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7F" w:rsidRPr="00563B7F" w:rsidRDefault="00563B7F" w:rsidP="00563B7F">
      <w:pPr>
        <w:spacing w:after="0" w:line="420" w:lineRule="atLeast"/>
        <w:jc w:val="center"/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</w:pPr>
      <w:r w:rsidRPr="00563B7F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Российская Федерация</w:t>
      </w:r>
    </w:p>
    <w:p w:rsidR="00563B7F" w:rsidRDefault="00563B7F" w:rsidP="00563B7F">
      <w:pPr>
        <w:spacing w:after="0" w:line="420" w:lineRule="atLeast"/>
        <w:jc w:val="center"/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</w:pPr>
      <w:r w:rsidRPr="00563B7F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АДМИНИСТРАЦИЯ ГОРДЕЕВСКОГО РАЙОНА БРЯНСКОЙ ОБЛАСТИ</w:t>
      </w:r>
    </w:p>
    <w:p w:rsidR="00563B7F" w:rsidRPr="00563B7F" w:rsidRDefault="00563B7F" w:rsidP="00563B7F">
      <w:pPr>
        <w:spacing w:after="0" w:line="420" w:lineRule="atLeast"/>
        <w:jc w:val="center"/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ПОСТАНОВЛЕНИЕ</w:t>
      </w:r>
    </w:p>
    <w:p w:rsidR="00563B7F" w:rsidRPr="00563B7F" w:rsidRDefault="00563B7F" w:rsidP="00563B7F">
      <w:pPr>
        <w:spacing w:after="0" w:line="42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63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 </w:t>
      </w:r>
      <w:r w:rsidR="00E52FB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19.07.</w:t>
      </w:r>
      <w:r w:rsidRPr="00563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2023 года № </w:t>
      </w:r>
      <w:r w:rsidR="00E52FB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210</w:t>
      </w:r>
    </w:p>
    <w:p w:rsidR="00563B7F" w:rsidRPr="00563B7F" w:rsidRDefault="00563B7F" w:rsidP="00563B7F">
      <w:pPr>
        <w:spacing w:after="0" w:line="42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63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563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Гордеевка</w:t>
      </w:r>
    </w:p>
    <w:p w:rsidR="002E7B63" w:rsidRDefault="00563B7F" w:rsidP="00563B7F">
      <w:pPr>
        <w:spacing w:after="0" w:line="42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 утверждении Порядка </w:t>
      </w:r>
      <w:r w:rsidR="00BE6743" w:rsidRPr="00563B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диспансеризации </w:t>
      </w:r>
    </w:p>
    <w:p w:rsidR="002E7B63" w:rsidRDefault="00ED25EC" w:rsidP="00563B7F">
      <w:pPr>
        <w:spacing w:after="0" w:line="42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2E7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униципальных служащих Гордеевского района </w:t>
      </w:r>
    </w:p>
    <w:p w:rsidR="002E7B63" w:rsidRDefault="002E7B63" w:rsidP="00563B7F">
      <w:pPr>
        <w:spacing w:after="0" w:line="42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9353B" w:rsidRPr="0069353B" w:rsidRDefault="00BE6743" w:rsidP="0069353B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</w:pPr>
      <w:proofErr w:type="gramStart"/>
      <w:r w:rsidRPr="0069353B">
        <w:rPr>
          <w:rFonts w:ascii="Times New Roman" w:eastAsia="Times New Roman" w:hAnsi="Times New Roman" w:cs="Times New Roman"/>
          <w:b w:val="0"/>
          <w:color w:val="000000"/>
          <w:lang w:eastAsia="ru-RU"/>
        </w:rPr>
        <w:t>В соответствии с пунктом 4 части 1 статьи 16 Федерального закона от 27 июля 2004 г. N 79-ФЗ "О государственной гражданской службе Российской Федерации", пунктом 4 части 1 статьи 11 Федерального закона от 2 марта 2007 г. N 25-ФЗ "О муниципальной службе в Российской Федерации" и подпунктом 5.2.100.63 Положения о Министерстве здравоохранения и социального развития Российской Федерации, утвержденного постановлением Правительства</w:t>
      </w:r>
      <w:proofErr w:type="gramEnd"/>
      <w:r w:rsidRPr="0069353B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Российской Федерации от 30 июня 2004 г. N 321 </w:t>
      </w:r>
      <w:r w:rsidR="0069353B" w:rsidRPr="0069353B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и руководствуясь </w:t>
      </w:r>
      <w:r w:rsidR="0069353B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Приказ</w:t>
      </w:r>
      <w:r w:rsid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ом</w:t>
      </w:r>
      <w:r w:rsidR="0069353B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</w:t>
      </w:r>
      <w:proofErr w:type="spellStart"/>
      <w:r w:rsidR="0069353B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Минздравсоцразвития</w:t>
      </w:r>
      <w:proofErr w:type="spellEnd"/>
      <w:r w:rsidR="0069353B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РФ от 14 декабря 2009 г. № 984н</w:t>
      </w:r>
    </w:p>
    <w:p w:rsidR="002E7B63" w:rsidRDefault="0069353B" w:rsidP="0069353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остановляю:</w:t>
      </w:r>
    </w:p>
    <w:p w:rsidR="00BE6743" w:rsidRDefault="00BE6743" w:rsidP="0069353B">
      <w:pPr>
        <w:pStyle w:val="a5"/>
        <w:numPr>
          <w:ilvl w:val="0"/>
          <w:numId w:val="2"/>
        </w:numPr>
        <w:spacing w:after="24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диспансеризации </w:t>
      </w:r>
      <w:r w:rsidR="002E7B63" w:rsidRP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</w:t>
      </w:r>
      <w:r w:rsidR="002E7B63" w:rsidRP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 района,</w:t>
      </w:r>
      <w:r w:rsidR="001D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N 1.</w:t>
      </w:r>
    </w:p>
    <w:p w:rsidR="001D2B44" w:rsidRPr="0069353B" w:rsidRDefault="001D2B44" w:rsidP="0069353B">
      <w:pPr>
        <w:pStyle w:val="a5"/>
        <w:numPr>
          <w:ilvl w:val="0"/>
          <w:numId w:val="2"/>
        </w:numPr>
        <w:spacing w:after="24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данного постановления  оставляю за собой.</w:t>
      </w:r>
    </w:p>
    <w:p w:rsidR="00BE6743" w:rsidRPr="002E7B63" w:rsidRDefault="002E7B63" w:rsidP="002E7B63">
      <w:pPr>
        <w:spacing w:after="0" w:line="4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     Л.И. </w:t>
      </w:r>
      <w:proofErr w:type="spellStart"/>
      <w:r w:rsidRPr="002E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Убогова</w:t>
      </w:r>
      <w:proofErr w:type="spellEnd"/>
    </w:p>
    <w:p w:rsidR="002E7B63" w:rsidRDefault="002E7B63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B572C" w:rsidRDefault="007B572C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C0175" w:rsidRDefault="000C0175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52FB0" w:rsidRDefault="00E52FB0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52FB0" w:rsidRDefault="00E52FB0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C0175" w:rsidRDefault="000C0175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C0175" w:rsidRDefault="000C0175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C0175" w:rsidRDefault="000C0175" w:rsidP="00BE6743">
      <w:pPr>
        <w:spacing w:after="240" w:line="420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C0175" w:rsidRDefault="000C0175" w:rsidP="000C0175">
      <w:pPr>
        <w:spacing w:after="0" w:line="420" w:lineRule="atLeas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E6743" w:rsidRDefault="00BE6743" w:rsidP="00847C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01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N 1</w:t>
      </w:r>
    </w:p>
    <w:p w:rsidR="000C0175" w:rsidRDefault="000C0175" w:rsidP="00847C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 постановлению администрации </w:t>
      </w:r>
    </w:p>
    <w:p w:rsidR="000C0175" w:rsidRDefault="000C0175" w:rsidP="00847C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Гордеевского района </w:t>
      </w:r>
    </w:p>
    <w:p w:rsidR="000C0175" w:rsidRPr="000C0175" w:rsidRDefault="000C0175" w:rsidP="00847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от  </w:t>
      </w:r>
      <w:r w:rsidR="00E52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19.07.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2023 г. № </w:t>
      </w:r>
      <w:r w:rsidR="00E52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210</w:t>
      </w:r>
      <w:bookmarkStart w:id="0" w:name="_GoBack"/>
      <w:bookmarkEnd w:id="0"/>
    </w:p>
    <w:p w:rsidR="00BE6743" w:rsidRPr="00BE6743" w:rsidRDefault="00BE6743" w:rsidP="000770D3">
      <w:pPr>
        <w:spacing w:after="240" w:line="42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7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прохождения диспансеризации муниципальными служащими</w:t>
      </w:r>
      <w:r w:rsidR="00077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Гордеевского района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правила прохождения диспансеризации лицами, замещающими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 муниципальных служащих осуществляется за счет средств соответствующих бюджетов в медицинских учреждениях, определенных органом местного самоуправления,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</w:t>
      </w:r>
      <w:proofErr w:type="gram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  <w:proofErr w:type="gramEnd"/>
    </w:p>
    <w:p w:rsidR="00BE6743" w:rsidRPr="000770D3" w:rsidRDefault="00BE6743" w:rsidP="000770D3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 медицинском учреждении, осуществляющем диспансеризацию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имеющими лицензии на соответствующие виды деятельности, о привлечении медицинских работников этих организаций.</w:t>
      </w:r>
    </w:p>
    <w:p w:rsidR="001A1B2E" w:rsidRPr="0069353B" w:rsidRDefault="00BE6743" w:rsidP="001A1B2E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</w:pPr>
      <w:r w:rsidRPr="001A1B2E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4. Диспансеризация муниципальных служащих проводится ежегодно врачами-специалистами с использованием лабораторных и функциональных исследований в </w:t>
      </w:r>
      <w:r w:rsidR="001A1B2E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объеме, утвержденном</w:t>
      </w:r>
      <w:r w:rsidR="001A1B2E" w:rsidRPr="001A1B2E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</w:t>
      </w:r>
      <w:r w:rsidR="001A1B2E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Приказ</w:t>
      </w:r>
      <w:r w:rsidR="001A1B2E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ом</w:t>
      </w:r>
      <w:r w:rsidR="001A1B2E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</w:t>
      </w:r>
      <w:proofErr w:type="spellStart"/>
      <w:r w:rsidR="001A1B2E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Минздравсоцразвития</w:t>
      </w:r>
      <w:proofErr w:type="spellEnd"/>
      <w:r w:rsidR="001A1B2E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РФ от 14 декабря 2009 г. № 984н</w:t>
      </w:r>
    </w:p>
    <w:p w:rsidR="00BE6743" w:rsidRPr="000770D3" w:rsidRDefault="001A1B2E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6743"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Диспансеризация муниципальных служащих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служащие проходят диспансеризацию в сроки, установленные графиком.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прохождения диспансеризации представитель нанимателя (работодатель) составляет поименный список муниципальных служащих и направляет его за два месяца до начала диспансеризации в соответствующее медицинское учреждение.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Медицинское учреждение на основании полученного от представителя нанимателя (работодателя) поименного списка 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форма N 025/у-04 "Медицинская карта амбулаторного больного", утвержденная приказом </w:t>
      </w:r>
      <w:proofErr w:type="spell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</w:t>
      </w:r>
      <w:proofErr w:type="gram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возложены функции по организации проведения диспансеризации муниципальных служащих (далее - кабинет (отделение) медицинской профилактики).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кабинете (отделении) медицинской профилактики заполняются разделы учетной форм</w:t>
      </w:r>
      <w:r w:rsid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N 025/у-ГС "Паспорт здоровья",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Врачи-специалисты, принимающие участие в проведении диспансеризации муниципальных служащих, заносят результаты проведенных ими в рамках диспансеризации обследований в амбулаторную карту муниципального служащего и учетную форму N 131/у-ГС "Карта учета диспансеризации государственного гражданского служащего и </w:t>
      </w:r>
      <w:r w:rsidR="006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служащего".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медицинском учреждении, проводящем диспансеризацию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При прохождении диспансеризации на каждое посещение муниципальным служащим врача-специалиста заполняется учетная форма N 025/у-12 "Талон амбулаторного пациента", утвержденная приказом </w:t>
      </w:r>
      <w:proofErr w:type="spell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 ноября 2004 г. N 255 (зарегистрирован Минюстом России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декабря 2004 г. N 6188), с отметками литерами "ГС".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лабораторных и функциональных исследований определяет гражданину соответствующую группу состояния здоровья: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группа - практически 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</w:t>
      </w:r>
      <w:proofErr w:type="gram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proofErr w:type="gramEnd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даются рекомендации по здоровому образу жизни;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группа - с риском развития заболевания, нуждающиеся в проведении профилактических мероприятий;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BE6743" w:rsidRPr="000770D3" w:rsidRDefault="00BC4A9B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6743"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врачом-участковым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заполненной Карты может быть передана на руки муниципальному служащему с рекомендациями обратиться в медицинское учреждение для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здоровья хранится у муниципального служащего.</w:t>
      </w:r>
    </w:p>
    <w:p w:rsidR="00BE6743" w:rsidRPr="000770D3" w:rsidRDefault="00BE6743" w:rsidP="00B24160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160">
        <w:rPr>
          <w:rFonts w:ascii="Times New Roman" w:eastAsia="Times New Roman" w:hAnsi="Times New Roman" w:cs="Times New Roman"/>
          <w:b w:val="0"/>
          <w:color w:val="000000"/>
          <w:lang w:eastAsia="ru-RU"/>
        </w:rPr>
        <w:t>17. 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 форма N 001-ГС/у,</w:t>
      </w:r>
      <w:r w:rsidRPr="000770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4160" w:rsidRPr="00B2416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утвержденная </w:t>
      </w:r>
      <w:r w:rsidR="00B24160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Приказ</w:t>
      </w:r>
      <w:r w:rsidR="00B24160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ом</w:t>
      </w:r>
      <w:r w:rsidR="00B24160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</w:t>
      </w:r>
      <w:proofErr w:type="spellStart"/>
      <w:r w:rsidR="00B24160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>Минздравсоцразвития</w:t>
      </w:r>
      <w:proofErr w:type="spellEnd"/>
      <w:r w:rsidR="00B24160" w:rsidRPr="0069353B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 РФ от 14 декабря 2009 г. № 984н</w:t>
      </w:r>
      <w:r w:rsidR="00B24160">
        <w:rPr>
          <w:rFonts w:ascii="Times New Roman" w:eastAsia="Times New Roman" w:hAnsi="Times New Roman" w:cs="Times New Roman"/>
          <w:b w:val="0"/>
          <w:color w:val="3B4256"/>
          <w:spacing w:val="3"/>
          <w:kern w:val="36"/>
          <w:lang w:eastAsia="ru-RU"/>
        </w:rPr>
        <w:t xml:space="preserve">), </w:t>
      </w:r>
      <w:r w:rsidRPr="00B24160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подписываемое врачебной комиссией медицинского учреждения (далее - Заключение).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орган муниципального образования по месту прохождения муниципальной службы в 10-дневный срок.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приобщается к личному делу муниципального служащего в соответствии с Положением о персональных данных 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и ведении его личного дела, утвержденным 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7B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Гордеевского района от         2023 г.  №    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Положения о персональных данных 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</w:t>
      </w:r>
      <w:r w:rsidR="00BC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5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Гордеевского района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ведении </w:t>
      </w:r>
      <w:r w:rsidR="005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</w:t>
      </w:r>
      <w:r w:rsidR="005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дел" 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поступлении муниципальную службу гражданин представляет в о</w:t>
      </w:r>
      <w:r w:rsidR="005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 муниципального образования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Заключение, выданное медицинским учреждением, имеющим лицензию на осуществление медицинской 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с целью установления диагноза заболевания, препятствующего поступлению на </w:t>
      </w:r>
      <w:r w:rsidR="005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или ее прохождению, в медицинских учреждениях осуществляются за счет средств обязательного медицинского страхования в соответствии с программами государственных гарантий оказания гражданам Российской Федерации бесплатной медицинской помощи.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осмотров врачом-психиатром и врачом психиатром-наркологом гражданину выдается Заключение.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BE6743" w:rsidRPr="000770D3" w:rsidRDefault="00BE6743" w:rsidP="001A1B2E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 и Паспорт здоровья.</w:t>
      </w:r>
    </w:p>
    <w:p w:rsidR="00BE6743" w:rsidRPr="000770D3" w:rsidRDefault="00BE6743" w:rsidP="000770D3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A511B4" w:rsidRPr="000770D3" w:rsidRDefault="00A511B4" w:rsidP="0007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11B4" w:rsidRPr="000770D3" w:rsidSect="000C01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DCF"/>
    <w:multiLevelType w:val="hybridMultilevel"/>
    <w:tmpl w:val="88C6BC5A"/>
    <w:lvl w:ilvl="0" w:tplc="3236B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F4494F"/>
    <w:multiLevelType w:val="hybridMultilevel"/>
    <w:tmpl w:val="C2F4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C"/>
    <w:rsid w:val="000770D3"/>
    <w:rsid w:val="000C0175"/>
    <w:rsid w:val="00127B0C"/>
    <w:rsid w:val="001A1B2E"/>
    <w:rsid w:val="001D2B44"/>
    <w:rsid w:val="002E7B63"/>
    <w:rsid w:val="0031126E"/>
    <w:rsid w:val="003E266B"/>
    <w:rsid w:val="003F683E"/>
    <w:rsid w:val="00455D54"/>
    <w:rsid w:val="004B0B9F"/>
    <w:rsid w:val="00503108"/>
    <w:rsid w:val="00563B7F"/>
    <w:rsid w:val="00567AEF"/>
    <w:rsid w:val="0069353B"/>
    <w:rsid w:val="007824D1"/>
    <w:rsid w:val="007A37F3"/>
    <w:rsid w:val="007B572C"/>
    <w:rsid w:val="00847CA2"/>
    <w:rsid w:val="0097792B"/>
    <w:rsid w:val="00A511B4"/>
    <w:rsid w:val="00B16229"/>
    <w:rsid w:val="00B24160"/>
    <w:rsid w:val="00B660F3"/>
    <w:rsid w:val="00B9508F"/>
    <w:rsid w:val="00BC4A9B"/>
    <w:rsid w:val="00BE6743"/>
    <w:rsid w:val="00C866A7"/>
    <w:rsid w:val="00CD5C36"/>
    <w:rsid w:val="00CE0DB0"/>
    <w:rsid w:val="00CE24C8"/>
    <w:rsid w:val="00D30F2B"/>
    <w:rsid w:val="00E52FB0"/>
    <w:rsid w:val="00EB5230"/>
    <w:rsid w:val="00ED0DB3"/>
    <w:rsid w:val="00E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1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1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1486">
          <w:marLeft w:val="0"/>
          <w:marRight w:val="0"/>
          <w:marTop w:val="0"/>
          <w:marBottom w:val="0"/>
          <w:divBdr>
            <w:top w:val="single" w:sz="6" w:space="12" w:color="EDE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4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9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2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131">
          <w:marLeft w:val="0"/>
          <w:marRight w:val="0"/>
          <w:marTop w:val="0"/>
          <w:marBottom w:val="0"/>
          <w:divBdr>
            <w:top w:val="single" w:sz="6" w:space="12" w:color="EDE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2023-08-01T12:34:00Z</cp:lastPrinted>
  <dcterms:created xsi:type="dcterms:W3CDTF">2023-07-13T13:02:00Z</dcterms:created>
  <dcterms:modified xsi:type="dcterms:W3CDTF">2023-08-01T12:36:00Z</dcterms:modified>
</cp:coreProperties>
</file>