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1D" w:rsidRDefault="0061681D" w:rsidP="006500A6">
      <w:pPr>
        <w:tabs>
          <w:tab w:val="left" w:pos="2370"/>
          <w:tab w:val="center" w:pos="4677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681D" w:rsidRDefault="0061681D" w:rsidP="006500A6">
      <w:pPr>
        <w:tabs>
          <w:tab w:val="left" w:pos="2370"/>
          <w:tab w:val="center" w:pos="4677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1BFA" w:rsidRPr="006500A6" w:rsidRDefault="00661BFA" w:rsidP="006500A6">
      <w:pPr>
        <w:tabs>
          <w:tab w:val="left" w:pos="2370"/>
          <w:tab w:val="center" w:pos="4677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500A6">
        <w:rPr>
          <w:rFonts w:ascii="Times New Roman" w:hAnsi="Times New Roman"/>
          <w:sz w:val="28"/>
          <w:szCs w:val="28"/>
        </w:rPr>
        <w:t>РОССИЙСКАЯ ФЕДЕРАЦИЯ</w:t>
      </w:r>
    </w:p>
    <w:p w:rsidR="00661BFA" w:rsidRPr="006500A6" w:rsidRDefault="00661BFA" w:rsidP="006500A6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500A6">
        <w:rPr>
          <w:rFonts w:ascii="Times New Roman" w:hAnsi="Times New Roman"/>
          <w:sz w:val="28"/>
          <w:szCs w:val="28"/>
        </w:rPr>
        <w:t>АДМИНИСТРАЦИЯ ГОРДЕЕВСКОГО РАЙОНА БРЯНСКОЙ ОБЛАСТИ</w:t>
      </w:r>
    </w:p>
    <w:p w:rsidR="00661BFA" w:rsidRPr="006500A6" w:rsidRDefault="00661BFA" w:rsidP="006500A6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500A6">
        <w:rPr>
          <w:rFonts w:ascii="Times New Roman" w:hAnsi="Times New Roman"/>
          <w:sz w:val="28"/>
          <w:szCs w:val="28"/>
        </w:rPr>
        <w:t>ПОСТАНОВЛЕНИЕ</w:t>
      </w:r>
    </w:p>
    <w:p w:rsidR="00661BFA" w:rsidRPr="006500A6" w:rsidRDefault="00661BFA" w:rsidP="006500A6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1BFA" w:rsidRPr="006500A6" w:rsidRDefault="006500A6" w:rsidP="006500A6">
      <w:pPr>
        <w:tabs>
          <w:tab w:val="center" w:pos="467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1BFA" w:rsidRPr="006500A6">
        <w:rPr>
          <w:rFonts w:ascii="Times New Roman" w:hAnsi="Times New Roman"/>
          <w:sz w:val="28"/>
          <w:szCs w:val="28"/>
        </w:rPr>
        <w:t xml:space="preserve">т </w:t>
      </w:r>
      <w:r w:rsidR="00E45A21">
        <w:rPr>
          <w:rFonts w:ascii="Times New Roman" w:hAnsi="Times New Roman"/>
          <w:sz w:val="28"/>
          <w:szCs w:val="28"/>
        </w:rPr>
        <w:t xml:space="preserve"> </w:t>
      </w:r>
      <w:r w:rsidR="006710B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F6412D">
        <w:rPr>
          <w:rFonts w:ascii="Times New Roman" w:hAnsi="Times New Roman"/>
          <w:sz w:val="28"/>
          <w:szCs w:val="28"/>
        </w:rPr>
        <w:t xml:space="preserve"> </w:t>
      </w:r>
      <w:r w:rsidR="00661BFA" w:rsidRPr="006500A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661BFA" w:rsidRPr="006500A6">
        <w:rPr>
          <w:rFonts w:ascii="Times New Roman" w:hAnsi="Times New Roman"/>
          <w:sz w:val="28"/>
          <w:szCs w:val="28"/>
        </w:rPr>
        <w:t xml:space="preserve"> г  № </w:t>
      </w:r>
      <w:r w:rsidR="006710BB">
        <w:rPr>
          <w:rFonts w:ascii="Times New Roman" w:hAnsi="Times New Roman"/>
          <w:sz w:val="28"/>
          <w:szCs w:val="28"/>
        </w:rPr>
        <w:t>340</w:t>
      </w:r>
      <w:r w:rsidR="00661BFA" w:rsidRPr="006500A6">
        <w:rPr>
          <w:rFonts w:ascii="Times New Roman" w:hAnsi="Times New Roman"/>
          <w:sz w:val="28"/>
          <w:szCs w:val="28"/>
        </w:rPr>
        <w:t xml:space="preserve"> </w:t>
      </w:r>
    </w:p>
    <w:p w:rsidR="00661BFA" w:rsidRPr="006500A6" w:rsidRDefault="00661BFA" w:rsidP="006500A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6500A6">
        <w:rPr>
          <w:rFonts w:ascii="Times New Roman" w:hAnsi="Times New Roman"/>
          <w:sz w:val="28"/>
          <w:szCs w:val="28"/>
        </w:rPr>
        <w:t>с</w:t>
      </w:r>
      <w:proofErr w:type="gramStart"/>
      <w:r w:rsidRPr="006500A6">
        <w:rPr>
          <w:rFonts w:ascii="Times New Roman" w:hAnsi="Times New Roman"/>
          <w:sz w:val="28"/>
          <w:szCs w:val="28"/>
        </w:rPr>
        <w:t>.Г</w:t>
      </w:r>
      <w:proofErr w:type="gramEnd"/>
      <w:r w:rsidRPr="006500A6">
        <w:rPr>
          <w:rFonts w:ascii="Times New Roman" w:hAnsi="Times New Roman"/>
          <w:sz w:val="28"/>
          <w:szCs w:val="28"/>
        </w:rPr>
        <w:t>ордеевка</w:t>
      </w:r>
      <w:proofErr w:type="spellEnd"/>
    </w:p>
    <w:p w:rsidR="00661BFA" w:rsidRPr="006500A6" w:rsidRDefault="00661BFA" w:rsidP="006500A6">
      <w:pPr>
        <w:ind w:firstLine="0"/>
        <w:rPr>
          <w:rFonts w:ascii="Times New Roman" w:hAnsi="Times New Roman"/>
          <w:sz w:val="28"/>
          <w:szCs w:val="28"/>
        </w:rPr>
      </w:pPr>
    </w:p>
    <w:p w:rsidR="00661BFA" w:rsidRPr="006500A6" w:rsidRDefault="00661BFA" w:rsidP="00661BFA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tbl>
      <w:tblPr>
        <w:tblW w:w="10474" w:type="dxa"/>
        <w:tblLook w:val="01E0" w:firstRow="1" w:lastRow="1" w:firstColumn="1" w:lastColumn="1" w:noHBand="0" w:noVBand="0"/>
      </w:tblPr>
      <w:tblGrid>
        <w:gridCol w:w="5688"/>
        <w:gridCol w:w="4786"/>
      </w:tblGrid>
      <w:tr w:rsidR="00661BFA" w:rsidRPr="006500A6" w:rsidTr="00637480">
        <w:tc>
          <w:tcPr>
            <w:tcW w:w="5688" w:type="dxa"/>
            <w:shd w:val="clear" w:color="auto" w:fill="auto"/>
          </w:tcPr>
          <w:p w:rsidR="00661BFA" w:rsidRPr="00F6412D" w:rsidRDefault="00661BFA" w:rsidP="00F6412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  <w:r w:rsidRPr="00F64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F6412D" w:rsidRPr="00F6412D">
              <w:rPr>
                <w:rFonts w:ascii="Times New Roman" w:eastAsia="Times New Roman" w:hAnsi="Times New Roman" w:cs="Times New Roman"/>
                <w:b w:val="0"/>
                <w:color w:val="2D2D2D"/>
                <w:spacing w:val="2"/>
                <w:sz w:val="28"/>
                <w:szCs w:val="28"/>
              </w:rPr>
              <w:t xml:space="preserve">Порядка  проведения анализа осуществления главными администраторами бюджетных средств внутреннего финансового контроля и внутреннего финансового аудита </w:t>
            </w:r>
          </w:p>
        </w:tc>
        <w:tc>
          <w:tcPr>
            <w:tcW w:w="4786" w:type="dxa"/>
            <w:shd w:val="clear" w:color="auto" w:fill="auto"/>
          </w:tcPr>
          <w:p w:rsidR="00661BFA" w:rsidRPr="006500A6" w:rsidRDefault="00661BFA" w:rsidP="00637480">
            <w:pP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661BFA" w:rsidRPr="006500A6" w:rsidRDefault="00661BFA" w:rsidP="006374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1BFA" w:rsidRPr="006500A6" w:rsidRDefault="00661BFA" w:rsidP="006374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1BFA" w:rsidRPr="006500A6" w:rsidRDefault="00661BFA" w:rsidP="006374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1BFA" w:rsidRPr="006500A6" w:rsidRDefault="00661BFA" w:rsidP="006374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1BFA" w:rsidRPr="006500A6" w:rsidRDefault="00661BFA" w:rsidP="00637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1BFA" w:rsidRDefault="00661BFA" w:rsidP="00661BFA">
      <w:pPr>
        <w:rPr>
          <w:rFonts w:ascii="Times New Roman" w:hAnsi="Times New Roman"/>
          <w:sz w:val="28"/>
          <w:szCs w:val="28"/>
        </w:rPr>
      </w:pPr>
      <w:r w:rsidRPr="006500A6">
        <w:rPr>
          <w:rFonts w:ascii="Times New Roman" w:hAnsi="Times New Roman"/>
          <w:sz w:val="28"/>
          <w:szCs w:val="28"/>
        </w:rPr>
        <w:t xml:space="preserve">        В соответствии </w:t>
      </w:r>
      <w:r w:rsidR="006500A6">
        <w:rPr>
          <w:rFonts w:ascii="Times New Roman" w:hAnsi="Times New Roman"/>
          <w:sz w:val="28"/>
          <w:szCs w:val="28"/>
        </w:rPr>
        <w:t>с частью 4 статьи 157 Бю</w:t>
      </w:r>
      <w:r w:rsidR="006500A6" w:rsidRPr="00C729C7">
        <w:rPr>
          <w:rFonts w:ascii="Times New Roman" w:hAnsi="Times New Roman" w:cs="Times New Roman"/>
          <w:sz w:val="28"/>
          <w:szCs w:val="28"/>
        </w:rPr>
        <w:t>джетного кодекса</w:t>
      </w:r>
      <w:r w:rsidR="006500A6">
        <w:rPr>
          <w:rFonts w:ascii="Times New Roman" w:hAnsi="Times New Roman" w:cs="Times New Roman"/>
          <w:sz w:val="28"/>
          <w:szCs w:val="28"/>
        </w:rPr>
        <w:t xml:space="preserve">, </w:t>
      </w:r>
      <w:r w:rsidR="006500A6" w:rsidRPr="00C729C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00A6">
        <w:rPr>
          <w:rFonts w:ascii="Times New Roman" w:hAnsi="Times New Roman"/>
          <w:sz w:val="28"/>
          <w:szCs w:val="28"/>
        </w:rPr>
        <w:t>:</w:t>
      </w:r>
    </w:p>
    <w:p w:rsidR="00F6412D" w:rsidRPr="006500A6" w:rsidRDefault="00F6412D" w:rsidP="00661BFA">
      <w:pPr>
        <w:rPr>
          <w:rFonts w:ascii="Times New Roman" w:hAnsi="Times New Roman"/>
          <w:sz w:val="28"/>
          <w:szCs w:val="28"/>
        </w:rPr>
      </w:pPr>
    </w:p>
    <w:p w:rsidR="00661BFA" w:rsidRPr="006500A6" w:rsidRDefault="00661BFA" w:rsidP="00661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0A6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500A6">
        <w:rPr>
          <w:rFonts w:ascii="Times New Roman" w:hAnsi="Times New Roman" w:cs="Times New Roman"/>
          <w:sz w:val="28"/>
          <w:szCs w:val="28"/>
        </w:rPr>
        <w:t>:</w:t>
      </w:r>
    </w:p>
    <w:p w:rsidR="00661BFA" w:rsidRPr="00F6412D" w:rsidRDefault="00661BFA" w:rsidP="006168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12D">
        <w:rPr>
          <w:rFonts w:ascii="Times New Roman" w:hAnsi="Times New Roman" w:cs="Times New Roman"/>
          <w:sz w:val="28"/>
          <w:szCs w:val="28"/>
        </w:rPr>
        <w:t>1.</w:t>
      </w:r>
      <w:r w:rsidR="006500A6" w:rsidRPr="00F641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Утвердить Порядок проведения анализа осуществления главными администраторами бюджетных средств внутреннего финансового контроля и внутреннего финансового аудита (приложение).</w:t>
      </w:r>
      <w:r w:rsidR="006500A6" w:rsidRPr="00F6412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E46EC4" w:rsidRDefault="00E46EC4" w:rsidP="006168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настоящий порядок на официальном сайте администрации Гордеевского района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46EC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admgordeevka</w:t>
      </w:r>
      <w:proofErr w:type="spellEnd"/>
      <w:r w:rsidRPr="00E46EC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6EC4">
        <w:rPr>
          <w:rFonts w:ascii="Times New Roman" w:hAnsi="Times New Roman" w:cs="Times New Roman"/>
          <w:sz w:val="28"/>
          <w:szCs w:val="28"/>
        </w:rPr>
        <w:t>.</w:t>
      </w:r>
    </w:p>
    <w:p w:rsidR="0061681D" w:rsidRPr="00E46EC4" w:rsidRDefault="0061681D" w:rsidP="006168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BFA" w:rsidRPr="006500A6" w:rsidRDefault="00661BFA" w:rsidP="006168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0A6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6500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500A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178C" w:rsidRDefault="009A178C" w:rsidP="0061681D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BFA" w:rsidRPr="006500A6" w:rsidRDefault="00661BFA" w:rsidP="0061681D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0A6">
        <w:rPr>
          <w:rFonts w:ascii="Times New Roman" w:hAnsi="Times New Roman" w:cs="Times New Roman"/>
          <w:sz w:val="28"/>
          <w:szCs w:val="28"/>
        </w:rPr>
        <w:tab/>
      </w:r>
    </w:p>
    <w:p w:rsidR="00661BFA" w:rsidRPr="006500A6" w:rsidRDefault="00661BFA" w:rsidP="00661BFA">
      <w:pPr>
        <w:rPr>
          <w:rFonts w:ascii="Times New Roman" w:hAnsi="Times New Roman"/>
          <w:sz w:val="28"/>
          <w:szCs w:val="28"/>
        </w:rPr>
      </w:pPr>
      <w:r w:rsidRPr="006500A6">
        <w:rPr>
          <w:rFonts w:ascii="Times New Roman" w:hAnsi="Times New Roman"/>
          <w:sz w:val="28"/>
          <w:szCs w:val="28"/>
        </w:rPr>
        <w:t xml:space="preserve">Глава администрации района </w:t>
      </w:r>
      <w:r w:rsidR="0061681D">
        <w:rPr>
          <w:rFonts w:ascii="Times New Roman" w:hAnsi="Times New Roman"/>
          <w:sz w:val="28"/>
          <w:szCs w:val="28"/>
        </w:rPr>
        <w:t xml:space="preserve">      </w:t>
      </w:r>
      <w:r w:rsidRPr="006500A6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6500A6">
        <w:rPr>
          <w:rFonts w:ascii="Times New Roman" w:hAnsi="Times New Roman"/>
          <w:sz w:val="28"/>
          <w:szCs w:val="28"/>
        </w:rPr>
        <w:t>Л.И.Убогова</w:t>
      </w:r>
      <w:proofErr w:type="spellEnd"/>
    </w:p>
    <w:p w:rsidR="00661BFA" w:rsidRPr="006500A6" w:rsidRDefault="00661BFA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EC4" w:rsidRDefault="00E46EC4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FC280B" w:rsidRDefault="00FC280B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FC280B" w:rsidRDefault="00FC280B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FC280B" w:rsidRDefault="00FC280B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FC280B" w:rsidRDefault="00FC280B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FC280B" w:rsidRPr="0061681D" w:rsidRDefault="00FC280B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  <w:bookmarkStart w:id="0" w:name="_GoBack"/>
      <w:bookmarkEnd w:id="0"/>
    </w:p>
    <w:p w:rsidR="00E46EC4" w:rsidRPr="0061681D" w:rsidRDefault="00E46EC4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E46EC4" w:rsidRPr="0061681D" w:rsidRDefault="00E46EC4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E46EC4" w:rsidRPr="0061681D" w:rsidRDefault="00E46EC4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E46EC4" w:rsidRPr="0061681D" w:rsidRDefault="00E46EC4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E46EC4" w:rsidRPr="0061681D" w:rsidRDefault="00E46EC4" w:rsidP="00661BFA">
      <w:pPr>
        <w:pStyle w:val="ConsPlusNormal"/>
        <w:tabs>
          <w:tab w:val="left" w:pos="7035"/>
        </w:tabs>
        <w:ind w:firstLine="54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E46EC4" w:rsidRDefault="00E46EC4" w:rsidP="00E46EC4">
      <w:pPr>
        <w:ind w:left="5387" w:firstLine="0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46EC4" w:rsidRDefault="00E46EC4" w:rsidP="00E46EC4">
      <w:pPr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F7C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CF7C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="00CF7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96" w:rsidRDefault="00CF7C96" w:rsidP="00E46EC4">
      <w:pPr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5A21">
        <w:rPr>
          <w:rFonts w:ascii="Times New Roman" w:hAnsi="Times New Roman" w:cs="Times New Roman"/>
          <w:sz w:val="28"/>
          <w:szCs w:val="28"/>
        </w:rPr>
        <w:t xml:space="preserve"> </w:t>
      </w:r>
      <w:r w:rsidR="006710BB">
        <w:rPr>
          <w:rFonts w:ascii="Times New Roman" w:hAnsi="Times New Roman" w:cs="Times New Roman"/>
          <w:sz w:val="28"/>
          <w:szCs w:val="28"/>
        </w:rPr>
        <w:t>29</w:t>
      </w:r>
      <w:r w:rsidR="00E46EC4">
        <w:rPr>
          <w:rFonts w:ascii="Times New Roman" w:hAnsi="Times New Roman" w:cs="Times New Roman"/>
          <w:sz w:val="28"/>
          <w:szCs w:val="28"/>
        </w:rPr>
        <w:t xml:space="preserve"> мая</w:t>
      </w:r>
      <w:r w:rsidR="00E45A21">
        <w:rPr>
          <w:rFonts w:ascii="Times New Roman" w:hAnsi="Times New Roman" w:cs="Times New Roman"/>
          <w:sz w:val="28"/>
          <w:szCs w:val="28"/>
        </w:rPr>
        <w:t xml:space="preserve"> </w:t>
      </w:r>
      <w:r w:rsidR="00E4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46EC4">
        <w:rPr>
          <w:rFonts w:ascii="Times New Roman" w:hAnsi="Times New Roman" w:cs="Times New Roman"/>
          <w:sz w:val="28"/>
          <w:szCs w:val="28"/>
        </w:rPr>
        <w:t xml:space="preserve">7г </w:t>
      </w:r>
      <w:r w:rsidR="0032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10BB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96" w:rsidRDefault="00CF7C96" w:rsidP="00E46EC4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CF7C96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Pr="00C729C7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Default="00C70B89" w:rsidP="001C79C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72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F7C96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215FBB" w:rsidRPr="00CF7C96" w:rsidRDefault="00A560B9" w:rsidP="001C79C0">
      <w:pPr>
        <w:spacing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проведения анализа осуществления главными администраторами бюджетных средств внутреннего финансового контроля и внутреннего финансового аудита </w:t>
      </w:r>
    </w:p>
    <w:p w:rsidR="00215FBB" w:rsidRPr="00F83E7F" w:rsidRDefault="0061681D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70B89" w:rsidRPr="00F83E7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15FBB" w:rsidRPr="00C729C7" w:rsidRDefault="00C70B89" w:rsidP="001C3A34">
      <w:pPr>
        <w:pStyle w:val="af2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1.</w:t>
      </w:r>
      <w:r w:rsidR="00F83E7F">
        <w:rPr>
          <w:rFonts w:ascii="Times New Roman" w:hAnsi="Times New Roman" w:cs="Times New Roman"/>
          <w:sz w:val="28"/>
          <w:szCs w:val="28"/>
        </w:rPr>
        <w:t>1.</w:t>
      </w:r>
      <w:r w:rsidRPr="00C729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729C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реализации </w:t>
      </w:r>
      <w:r w:rsidR="00E46EC4">
        <w:rPr>
          <w:rFonts w:ascii="Times New Roman" w:hAnsi="Times New Roman" w:cs="Times New Roman"/>
          <w:sz w:val="28"/>
          <w:szCs w:val="28"/>
        </w:rPr>
        <w:t>главным специалистом по муниципальному финансовому контролю  администрации Гордеевского района</w:t>
      </w:r>
      <w:r w:rsidR="004151FA">
        <w:rPr>
          <w:rFonts w:ascii="Times New Roman" w:hAnsi="Times New Roman" w:cs="Times New Roman"/>
          <w:sz w:val="28"/>
          <w:szCs w:val="28"/>
        </w:rPr>
        <w:t xml:space="preserve">, бюджетных полномочий  </w:t>
      </w:r>
      <w:r w:rsidR="004151FA" w:rsidRPr="004151FA">
        <w:rPr>
          <w:rFonts w:ascii="Times New Roman" w:hAnsi="Times New Roman" w:cs="Times New Roman"/>
          <w:sz w:val="28"/>
          <w:szCs w:val="28"/>
        </w:rPr>
        <w:t>орган</w:t>
      </w:r>
      <w:r w:rsidR="004151FA">
        <w:rPr>
          <w:rFonts w:ascii="Times New Roman" w:hAnsi="Times New Roman" w:cs="Times New Roman"/>
          <w:sz w:val="28"/>
          <w:szCs w:val="28"/>
        </w:rPr>
        <w:t xml:space="preserve">а </w:t>
      </w:r>
      <w:r w:rsidR="004151FA" w:rsidRPr="004151FA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контроля, </w:t>
      </w:r>
      <w:r w:rsidRPr="00C729C7">
        <w:rPr>
          <w:rFonts w:ascii="Times New Roman" w:hAnsi="Times New Roman" w:cs="Times New Roman"/>
          <w:sz w:val="28"/>
          <w:szCs w:val="28"/>
        </w:rPr>
        <w:t xml:space="preserve">определенных положениями </w:t>
      </w:r>
      <w:hyperlink r:id="rId8" w:history="1">
        <w:r w:rsidRPr="002C41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пункта </w:t>
        </w:r>
        <w:r w:rsidR="004151FA" w:rsidRPr="002C41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</w:t>
        </w:r>
        <w:r w:rsidRPr="002C41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статьи 157</w:t>
        </w:r>
      </w:hyperlink>
      <w:r w:rsidRPr="002C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9C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и устанавливает правила </w:t>
      </w:r>
      <w:r w:rsidR="004151FA">
        <w:rPr>
          <w:rFonts w:ascii="Times New Roman" w:hAnsi="Times New Roman" w:cs="Times New Roman"/>
          <w:sz w:val="28"/>
          <w:szCs w:val="28"/>
        </w:rPr>
        <w:t>проведения</w:t>
      </w:r>
      <w:r w:rsidRPr="00C729C7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4151FA">
        <w:rPr>
          <w:rFonts w:ascii="Times New Roman" w:hAnsi="Times New Roman" w:cs="Times New Roman"/>
          <w:sz w:val="28"/>
          <w:szCs w:val="28"/>
        </w:rPr>
        <w:t>осуществления</w:t>
      </w:r>
      <w:r w:rsidRPr="00C729C7">
        <w:rPr>
          <w:rFonts w:ascii="Times New Roman" w:hAnsi="Times New Roman" w:cs="Times New Roman"/>
          <w:sz w:val="28"/>
          <w:szCs w:val="28"/>
        </w:rPr>
        <w:t xml:space="preserve"> </w:t>
      </w:r>
      <w:r w:rsidRPr="004151FA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4151FA" w:rsidRPr="004151F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средств, главного администратора</w:t>
      </w:r>
      <w:r w:rsidR="00F41F1A">
        <w:rPr>
          <w:rFonts w:ascii="Times New Roman" w:hAnsi="Times New Roman" w:cs="Times New Roman"/>
          <w:sz w:val="28"/>
          <w:szCs w:val="28"/>
        </w:rPr>
        <w:t xml:space="preserve"> </w:t>
      </w:r>
      <w:r w:rsidR="004151FA" w:rsidRPr="004151FA">
        <w:rPr>
          <w:rFonts w:ascii="Times New Roman" w:hAnsi="Times New Roman" w:cs="Times New Roman"/>
          <w:sz w:val="28"/>
          <w:szCs w:val="28"/>
        </w:rPr>
        <w:t>доходов бюджета, главного администратора источников финансирования дефицита бюджета</w:t>
      </w:r>
      <w:r w:rsidR="00F41F1A">
        <w:rPr>
          <w:rFonts w:ascii="Times New Roman" w:hAnsi="Times New Roman" w:cs="Times New Roman"/>
          <w:sz w:val="28"/>
          <w:szCs w:val="28"/>
        </w:rPr>
        <w:t>, имеющих подведомственную сеть,</w:t>
      </w:r>
      <w:r w:rsidR="004151FA" w:rsidRPr="004151FA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</w:t>
      </w:r>
      <w:proofErr w:type="gramEnd"/>
      <w:r w:rsidR="004151FA" w:rsidRPr="004151FA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</w:t>
      </w:r>
      <w:r w:rsidR="001C3A34">
        <w:rPr>
          <w:rFonts w:ascii="Times New Roman" w:hAnsi="Times New Roman" w:cs="Times New Roman"/>
          <w:sz w:val="28"/>
          <w:szCs w:val="28"/>
        </w:rPr>
        <w:t xml:space="preserve"> </w:t>
      </w:r>
      <w:r w:rsidRPr="00C729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3A34">
        <w:rPr>
          <w:rFonts w:ascii="Times New Roman" w:hAnsi="Times New Roman" w:cs="Times New Roman"/>
          <w:sz w:val="28"/>
          <w:szCs w:val="28"/>
        </w:rPr>
        <w:t>–</w:t>
      </w:r>
      <w:r w:rsidRPr="00C729C7">
        <w:rPr>
          <w:rFonts w:ascii="Times New Roman" w:hAnsi="Times New Roman" w:cs="Times New Roman"/>
          <w:sz w:val="28"/>
          <w:szCs w:val="28"/>
        </w:rPr>
        <w:t xml:space="preserve"> </w:t>
      </w:r>
      <w:r w:rsidR="001C3A34">
        <w:rPr>
          <w:rFonts w:ascii="Times New Roman" w:hAnsi="Times New Roman" w:cs="Times New Roman"/>
          <w:sz w:val="28"/>
          <w:szCs w:val="28"/>
        </w:rPr>
        <w:t xml:space="preserve">главные администраторы бюджетных </w:t>
      </w:r>
      <w:r w:rsidR="002C41B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)</w:t>
      </w:r>
      <w:r w:rsidR="00F41F1A">
        <w:rPr>
          <w:rFonts w:ascii="Times New Roman" w:hAnsi="Times New Roman" w:cs="Times New Roman"/>
          <w:sz w:val="28"/>
          <w:szCs w:val="28"/>
        </w:rPr>
        <w:t>, определенных положениями статьи 160.2-1</w:t>
      </w:r>
      <w:r w:rsidR="008C3836">
        <w:rPr>
          <w:rFonts w:ascii="Times New Roman" w:hAnsi="Times New Roman" w:cs="Times New Roman"/>
          <w:sz w:val="28"/>
          <w:szCs w:val="28"/>
        </w:rPr>
        <w:t>.</w:t>
      </w:r>
      <w:r w:rsidR="00F41F1A">
        <w:rPr>
          <w:rFonts w:ascii="Times New Roman" w:hAnsi="Times New Roman" w:cs="Times New Roman"/>
          <w:sz w:val="28"/>
          <w:szCs w:val="28"/>
        </w:rPr>
        <w:t xml:space="preserve"> </w:t>
      </w:r>
      <w:r w:rsidR="00F41F1A" w:rsidRPr="00C729C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5E7D38">
        <w:rPr>
          <w:rFonts w:ascii="Times New Roman" w:hAnsi="Times New Roman" w:cs="Times New Roman"/>
          <w:sz w:val="28"/>
          <w:szCs w:val="28"/>
        </w:rPr>
        <w:t xml:space="preserve"> (далее – бюджетные полномочия)</w:t>
      </w:r>
      <w:r w:rsidR="00F41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FBB" w:rsidRPr="00C729C7" w:rsidRDefault="00F83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B89" w:rsidRPr="00C729C7">
        <w:rPr>
          <w:rFonts w:ascii="Times New Roman" w:hAnsi="Times New Roman" w:cs="Times New Roman"/>
          <w:sz w:val="28"/>
          <w:szCs w:val="28"/>
        </w:rPr>
        <w:t>2. </w:t>
      </w:r>
      <w:r w:rsidR="00F41F1A">
        <w:rPr>
          <w:rFonts w:ascii="Times New Roman" w:hAnsi="Times New Roman" w:cs="Times New Roman"/>
          <w:sz w:val="28"/>
          <w:szCs w:val="28"/>
        </w:rPr>
        <w:t>Проведение а</w:t>
      </w:r>
      <w:r w:rsidR="00C70B89" w:rsidRPr="00C729C7">
        <w:rPr>
          <w:rFonts w:ascii="Times New Roman" w:hAnsi="Times New Roman" w:cs="Times New Roman"/>
          <w:sz w:val="28"/>
          <w:szCs w:val="28"/>
        </w:rPr>
        <w:t>нализ</w:t>
      </w:r>
      <w:r w:rsidR="00F41F1A">
        <w:rPr>
          <w:rFonts w:ascii="Times New Roman" w:hAnsi="Times New Roman" w:cs="Times New Roman"/>
          <w:sz w:val="28"/>
          <w:szCs w:val="28"/>
        </w:rPr>
        <w:t>а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</w:t>
      </w:r>
      <w:r w:rsidR="00F41F1A">
        <w:rPr>
          <w:rFonts w:ascii="Times New Roman" w:hAnsi="Times New Roman" w:cs="Times New Roman"/>
          <w:sz w:val="28"/>
          <w:szCs w:val="28"/>
        </w:rPr>
        <w:t>осуществления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бюджетных полномочий </w:t>
      </w:r>
      <w:r w:rsidR="00F41F1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2C41B8">
        <w:rPr>
          <w:rFonts w:ascii="Times New Roman" w:hAnsi="Times New Roman" w:cs="Times New Roman"/>
          <w:sz w:val="28"/>
          <w:szCs w:val="28"/>
        </w:rPr>
        <w:t>,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организуется и осуществляется в соответствии с законодательством Российской Федерации, нормативными правовыми и иными актами </w:t>
      </w:r>
      <w:r w:rsidR="00F41F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1FB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F41F1A">
        <w:rPr>
          <w:rFonts w:ascii="Times New Roman" w:hAnsi="Times New Roman" w:cs="Times New Roman"/>
          <w:sz w:val="28"/>
          <w:szCs w:val="28"/>
        </w:rPr>
        <w:t>района</w:t>
      </w:r>
      <w:r w:rsidR="00C70B89" w:rsidRPr="00C729C7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103F89" w:rsidRPr="0061681D" w:rsidRDefault="00103F89" w:rsidP="00135274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05B9A">
        <w:rPr>
          <w:rFonts w:eastAsia="Times New Roman"/>
          <w:color w:val="2D2D2D"/>
          <w:spacing w:val="2"/>
          <w:sz w:val="21"/>
          <w:szCs w:val="21"/>
        </w:rPr>
        <w:br/>
      </w:r>
      <w:r w:rsidR="001352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 бюджетных средств.</w:t>
      </w:r>
    </w:p>
    <w:p w:rsidR="00103F89" w:rsidRPr="0061681D" w:rsidRDefault="0061681D" w:rsidP="0061681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103F89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Планирование 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103F89" w:rsidRPr="0061681D" w:rsidRDefault="00103F89" w:rsidP="00103F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</w:t>
      </w:r>
      <w:r w:rsidR="001352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Анализ проводится на основании пунктов Плана контрольных мероприятий по направлению внутреннего муниципального финансового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контроля на соответствующ</w:t>
      </w:r>
      <w:r w:rsidR="009A17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ий год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- План), утвержденного главой администрации Гордеевского района.</w:t>
      </w:r>
    </w:p>
    <w:p w:rsidR="00103F89" w:rsidRPr="0061681D" w:rsidRDefault="0061681D" w:rsidP="0061681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</w:t>
      </w:r>
      <w:r w:rsidR="00103F89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Проведение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103F89" w:rsidRPr="0061681D" w:rsidRDefault="00103F89" w:rsidP="00103F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3.1.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Анализ, проводимый по результатам контрольных мероприятий внутреннего муниципального финансового контроля, проводится на основании поручения главы администрации Гордеевского района о проведении указанных контрольных мероприятий.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3.2.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проведении Анализа, проводимого в ходе мероприятий внутреннего муниципального финансового контроля в отношении главного администратора бюджетных средств, поручение о проведении такого контрольного мероприятия должно содержать отдельный пункт, в котором указываются: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анализируемый период осуществления главным администратором  бюджетных средств внутреннего финансового контроля и внутреннего финансового аудита;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должности, фамилии, имена, отчества должностных лиц, ответственных за проведение Анализа;</w:t>
      </w:r>
      <w:proofErr w:type="gramEnd"/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наименование доходов, расходов, источников финансирования дефицита бюджетных средств, в отношении которых надлежит провести анализ осуществления внутреннего финансового контроля и внутреннего финансового аудита.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3.3.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Анализ, проводимый вне рамок контрольных мероприятий внутреннего муниципального финансового контроля, проводится на основании поручения главы администрации Гордеевского района о проведении анализа осуществления главными администраторами бюджетных средств внутреннего финансового контроля и внутреннего финансового аудита (далее - Поручение).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Поручении указываются: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наименование главного администратора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дата начала и окончания проведения Анализа;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анализируемый период осуществления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 и внутреннего финансового аудита;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должности, фамилии, имена, отчества должностных лиц, ответственных за проведение Анализа.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3.4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Анализ проводится посредством изучения документов, материалов и информации, полученной от главного администратора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Анализ, проводимый в ходе контрольных мероприятий внутреннего муниципального финансового контроля, проводится, в том числе, посредством изучения документов, материалов и информации, полученной в ходе соответствующих контрольных мероприятий, проведенных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главным специалистом по муниципальному финансовому контролю администрации Гордеевского района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3.5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При проведении Анализа исследуются: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1) осуществление главным распорядителем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контроля, направленного на: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подготовку и организацию мер по повышению экономности и результативности использования бюджетных средств;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2) осуществление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3) осуществление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4) осуществление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подведомственными ему администраторами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5) осуществление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(их уполномоченными должностными лицами) на основе функциональной независимости внутреннего финансового аудита в целях: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оценки надежности внутреннего финансового контроля и подготовки рекомендации по повышению его эффективности;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финансов Российской Федерации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подготовки предложений по повышению экономности и результативности использования бюджетных средств.</w:t>
      </w:r>
    </w:p>
    <w:p w:rsidR="00103F89" w:rsidRPr="0061681D" w:rsidRDefault="0061681D" w:rsidP="0061681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="00103F89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 Оформление результатов осуществления анализа главными администраторами </w:t>
      </w:r>
      <w:r w:rsidR="0030034A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внутреннего финансового контроля и внутреннего финансового аудита за соответствующий год</w:t>
      </w:r>
    </w:p>
    <w:p w:rsidR="00103F89" w:rsidRPr="0061681D" w:rsidRDefault="0061681D" w:rsidP="00103F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4.1.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результатам Анализа готовятся и направляются в адрес главных администраторов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рекомендации по организации внутреннего финансового контроля и внутреннего финансового аудита (далее - Рекомендации).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4.2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Рекомендации должны содержать следующие сведения: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наименование главного администратора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бюджетных средств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номер и дату поручения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Гордеевского района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 проведении Анализа;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дату начала и окончания проведения Анализа;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анализируемый период осуществления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внутреннего финансового контроля и внутреннего финансового аудита;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описание проведенного Анализа;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сведения о текущем состоянии осуществления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бюджетных средств 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 и внутреннего финансового аудита;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выявленные недостатки в осуществлении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внутреннего финансового контроля и внутреннего финансового аудита;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оценку осуществления главным администратором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 Рекомендации готовятся </w:t>
      </w:r>
      <w:r w:rsidR="0030034A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главным специалистом по муниципальному финансовому контролю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подписываются не позднее даты окончания проведения Анализа, указанной в Поручении.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4.5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Рекомендации направляются главному администратору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 позднее 5 рабочих дней с момента их утверждения.</w:t>
      </w:r>
    </w:p>
    <w:p w:rsidR="00103F89" w:rsidRPr="0061681D" w:rsidRDefault="0061681D" w:rsidP="0061681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</w:t>
      </w:r>
      <w:r w:rsidR="00103F89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 Реализация результатов анализа осуществления главными администраторами </w:t>
      </w:r>
      <w:r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внутреннего финансового контроля и внутреннего финансового аудита за соответствующий год</w:t>
      </w:r>
    </w:p>
    <w:p w:rsidR="00103F89" w:rsidRPr="0061681D" w:rsidRDefault="0061681D" w:rsidP="00103F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</w:t>
      </w:r>
      <w:r w:rsidR="00103F89" w:rsidRPr="0061681D">
        <w:rPr>
          <w:rFonts w:ascii="Times New Roman" w:eastAsia="Times New Roman" w:hAnsi="Times New Roman" w:cs="Times New Roman"/>
          <w:spacing w:val="2"/>
          <w:sz w:val="28"/>
          <w:szCs w:val="28"/>
        </w:rPr>
        <w:t>. Результаты проведения анализа осуществления главными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администраторами </w:t>
      </w:r>
      <w:r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бюджетных средств </w:t>
      </w:r>
      <w:r w:rsidR="00103F89" w:rsidRPr="006168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103F89" w:rsidRPr="0061681D" w:rsidRDefault="00103F89" w:rsidP="00103F89">
      <w:pPr>
        <w:rPr>
          <w:rFonts w:ascii="Times New Roman" w:hAnsi="Times New Roman" w:cs="Times New Roman"/>
          <w:sz w:val="28"/>
          <w:szCs w:val="28"/>
        </w:rPr>
      </w:pPr>
    </w:p>
    <w:p w:rsidR="0061681D" w:rsidRPr="0061681D" w:rsidRDefault="0061681D" w:rsidP="00103F89">
      <w:pPr>
        <w:rPr>
          <w:rFonts w:ascii="Times New Roman" w:hAnsi="Times New Roman" w:cs="Times New Roman"/>
          <w:sz w:val="28"/>
          <w:szCs w:val="28"/>
        </w:rPr>
      </w:pPr>
    </w:p>
    <w:sectPr w:rsidR="0061681D" w:rsidRPr="0061681D" w:rsidSect="006500A6">
      <w:headerReference w:type="default" r:id="rId9"/>
      <w:headerReference w:type="first" r:id="rId10"/>
      <w:pgSz w:w="11900" w:h="16800"/>
      <w:pgMar w:top="1440" w:right="843" w:bottom="144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A1" w:rsidRDefault="001733A1" w:rsidP="00794122">
      <w:r>
        <w:separator/>
      </w:r>
    </w:p>
  </w:endnote>
  <w:endnote w:type="continuationSeparator" w:id="0">
    <w:p w:rsidR="001733A1" w:rsidRDefault="001733A1" w:rsidP="007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A1" w:rsidRDefault="001733A1" w:rsidP="00794122">
      <w:r>
        <w:separator/>
      </w:r>
    </w:p>
  </w:footnote>
  <w:footnote w:type="continuationSeparator" w:id="0">
    <w:p w:rsidR="001733A1" w:rsidRDefault="001733A1" w:rsidP="0079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3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4122" w:rsidRPr="00644C32" w:rsidRDefault="009361E5" w:rsidP="00644C32">
        <w:pPr>
          <w:pStyle w:val="affff0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4C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4122" w:rsidRPr="00644C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4C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280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44C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4122" w:rsidRPr="00794122" w:rsidRDefault="00794122" w:rsidP="00794122">
    <w:pPr>
      <w:pStyle w:val="affff0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22" w:rsidRDefault="00794122">
    <w:pPr>
      <w:pStyle w:val="affff0"/>
      <w:jc w:val="center"/>
    </w:pPr>
  </w:p>
  <w:p w:rsidR="00794122" w:rsidRDefault="00794122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9C7"/>
    <w:rsid w:val="00103F89"/>
    <w:rsid w:val="00117ABF"/>
    <w:rsid w:val="00135274"/>
    <w:rsid w:val="001733A1"/>
    <w:rsid w:val="001C3A34"/>
    <w:rsid w:val="001C79C0"/>
    <w:rsid w:val="00215FBB"/>
    <w:rsid w:val="00233277"/>
    <w:rsid w:val="00237EDB"/>
    <w:rsid w:val="002C41B8"/>
    <w:rsid w:val="0030034A"/>
    <w:rsid w:val="00326C8A"/>
    <w:rsid w:val="00342A2C"/>
    <w:rsid w:val="003945DD"/>
    <w:rsid w:val="003F5A07"/>
    <w:rsid w:val="004151FA"/>
    <w:rsid w:val="004316AA"/>
    <w:rsid w:val="0043496F"/>
    <w:rsid w:val="004A0310"/>
    <w:rsid w:val="005117F6"/>
    <w:rsid w:val="0056166A"/>
    <w:rsid w:val="00577150"/>
    <w:rsid w:val="005E7D38"/>
    <w:rsid w:val="0061681D"/>
    <w:rsid w:val="00644C32"/>
    <w:rsid w:val="006500A6"/>
    <w:rsid w:val="00661BFA"/>
    <w:rsid w:val="006710BB"/>
    <w:rsid w:val="006B60D9"/>
    <w:rsid w:val="0078648C"/>
    <w:rsid w:val="00794122"/>
    <w:rsid w:val="007A2078"/>
    <w:rsid w:val="00843851"/>
    <w:rsid w:val="008B0B16"/>
    <w:rsid w:val="008B7535"/>
    <w:rsid w:val="008C3836"/>
    <w:rsid w:val="00935566"/>
    <w:rsid w:val="009361E5"/>
    <w:rsid w:val="009A178C"/>
    <w:rsid w:val="00A560B9"/>
    <w:rsid w:val="00C1176F"/>
    <w:rsid w:val="00C11EB0"/>
    <w:rsid w:val="00C70B89"/>
    <w:rsid w:val="00C729C7"/>
    <w:rsid w:val="00CF7C96"/>
    <w:rsid w:val="00D731FB"/>
    <w:rsid w:val="00DA6B3A"/>
    <w:rsid w:val="00DE1F6F"/>
    <w:rsid w:val="00E431E6"/>
    <w:rsid w:val="00E45A21"/>
    <w:rsid w:val="00E46EC4"/>
    <w:rsid w:val="00ED4DD0"/>
    <w:rsid w:val="00ED68AC"/>
    <w:rsid w:val="00EE786B"/>
    <w:rsid w:val="00F3323F"/>
    <w:rsid w:val="00F41F1A"/>
    <w:rsid w:val="00F57172"/>
    <w:rsid w:val="00F6412D"/>
    <w:rsid w:val="00F83E7F"/>
    <w:rsid w:val="00FB4E06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15FB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15FB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15FB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15FB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15FB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15FBB"/>
  </w:style>
  <w:style w:type="paragraph" w:customStyle="1" w:styleId="aff2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15FBB"/>
    <w:pPr>
      <w:ind w:left="140"/>
    </w:pPr>
  </w:style>
  <w:style w:type="character" w:customStyle="1" w:styleId="affa">
    <w:name w:val="Опечатки"/>
    <w:uiPriority w:val="99"/>
    <w:rsid w:val="00215FB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15FB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15FBB"/>
  </w:style>
  <w:style w:type="paragraph" w:customStyle="1" w:styleId="afff2">
    <w:name w:val="Примечание."/>
    <w:basedOn w:val="a6"/>
    <w:next w:val="a"/>
    <w:uiPriority w:val="99"/>
    <w:rsid w:val="00215FBB"/>
  </w:style>
  <w:style w:type="character" w:customStyle="1" w:styleId="afff3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15FBB"/>
  </w:style>
  <w:style w:type="character" w:customStyle="1" w:styleId="afff9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15FB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94122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DE1F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5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BFF32-6049-4C2B-AED7-0EF4A69F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12</cp:revision>
  <cp:lastPrinted>2017-05-25T11:50:00Z</cp:lastPrinted>
  <dcterms:created xsi:type="dcterms:W3CDTF">2017-05-25T06:24:00Z</dcterms:created>
  <dcterms:modified xsi:type="dcterms:W3CDTF">2017-06-13T06:06:00Z</dcterms:modified>
</cp:coreProperties>
</file>