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058" w:rsidRPr="00780527" w:rsidRDefault="00780527" w:rsidP="007805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52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80527" w:rsidRPr="00780527" w:rsidRDefault="00780527" w:rsidP="007805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527">
        <w:rPr>
          <w:rFonts w:ascii="Times New Roman" w:hAnsi="Times New Roman" w:cs="Times New Roman"/>
          <w:b/>
          <w:sz w:val="28"/>
          <w:szCs w:val="28"/>
        </w:rPr>
        <w:t>о работе Контрольно-счетной палаты Гордеевского района</w:t>
      </w:r>
    </w:p>
    <w:p w:rsidR="00780527" w:rsidRDefault="00780527" w:rsidP="007805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527">
        <w:rPr>
          <w:rFonts w:ascii="Times New Roman" w:hAnsi="Times New Roman" w:cs="Times New Roman"/>
          <w:b/>
          <w:sz w:val="28"/>
          <w:szCs w:val="28"/>
        </w:rPr>
        <w:t>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за 2022 год</w:t>
      </w:r>
    </w:p>
    <w:p w:rsidR="00780527" w:rsidRDefault="00780527" w:rsidP="0078052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0527" w:rsidRDefault="00780527" w:rsidP="00780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527">
        <w:rPr>
          <w:rFonts w:ascii="Times New Roman" w:hAnsi="Times New Roman" w:cs="Times New Roman"/>
          <w:sz w:val="28"/>
          <w:szCs w:val="28"/>
        </w:rPr>
        <w:t>Контрольно-счетная палата Гордеевского района в 2022 году осуществляла работу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 за 2022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0527" w:rsidRDefault="00780527" w:rsidP="00780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в адрес КСП Гордеевского района поступило 10 обращений. Из них:</w:t>
      </w:r>
    </w:p>
    <w:p w:rsidR="00780527" w:rsidRDefault="00780527" w:rsidP="00780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граждан - 7 обращений, касающихся вопросов начисления оплаты труда и правомерности выплаты премий;</w:t>
      </w:r>
    </w:p>
    <w:p w:rsidR="00D002C2" w:rsidRDefault="00AE3852" w:rsidP="00780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Федеральной службы по экологическому, технологическому и атомному надзору </w:t>
      </w:r>
      <w:r w:rsidR="00D002C2">
        <w:rPr>
          <w:rFonts w:ascii="Times New Roman" w:hAnsi="Times New Roman" w:cs="Times New Roman"/>
          <w:sz w:val="28"/>
          <w:szCs w:val="28"/>
        </w:rPr>
        <w:t>(Ростехнадзор) – 1 обращение по вопросу разъяснения информации принадлежности имущества МУП «Мирнинский жилкомхоз»;</w:t>
      </w:r>
    </w:p>
    <w:p w:rsidR="00AF44D1" w:rsidRDefault="00D002C2" w:rsidP="00780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Администрации Гордеевского района -1 обращение, по вопросу </w:t>
      </w:r>
      <w:r w:rsidR="00AF44D1">
        <w:rPr>
          <w:rFonts w:ascii="Times New Roman" w:hAnsi="Times New Roman" w:cs="Times New Roman"/>
          <w:sz w:val="28"/>
          <w:szCs w:val="28"/>
        </w:rPr>
        <w:t>предоставления социальной выплаты на приобретение жилья молодой семье;</w:t>
      </w:r>
    </w:p>
    <w:p w:rsidR="00780527" w:rsidRDefault="00AF44D1" w:rsidP="007805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Рудневоробьевской сельской администрации – 1 обращение, о разъяснении полномочий об  утверждении генеральных планов поселений, правил землепользования и застройки.</w:t>
      </w:r>
    </w:p>
    <w:p w:rsidR="00AF44D1" w:rsidRDefault="00AF44D1" w:rsidP="007805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обращения рассмотрены в срок. Заявителям направлены соответствующие ответы с разъяснениями.</w:t>
      </w:r>
    </w:p>
    <w:p w:rsidR="00AF44D1" w:rsidRDefault="00AF44D1" w:rsidP="007805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F44D1" w:rsidRDefault="00AF44D1" w:rsidP="007805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F44D1" w:rsidRDefault="00AF44D1" w:rsidP="007805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F44D1" w:rsidRPr="00780527" w:rsidRDefault="00AF44D1" w:rsidP="007805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КСП Гордеевского района                                           Л.И.Чернова </w:t>
      </w:r>
    </w:p>
    <w:p w:rsidR="00780527" w:rsidRPr="00780527" w:rsidRDefault="00780527" w:rsidP="0078052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80527" w:rsidRPr="00780527" w:rsidSect="00AF1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80527"/>
    <w:rsid w:val="00780527"/>
    <w:rsid w:val="00AE3852"/>
    <w:rsid w:val="00AF1058"/>
    <w:rsid w:val="00AF44D1"/>
    <w:rsid w:val="00D00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9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SmartBook</dc:creator>
  <cp:lastModifiedBy>SmartBook</cp:lastModifiedBy>
  <cp:revision>2</cp:revision>
  <dcterms:created xsi:type="dcterms:W3CDTF">2023-04-05T06:25:00Z</dcterms:created>
  <dcterms:modified xsi:type="dcterms:W3CDTF">2023-04-05T07:16:00Z</dcterms:modified>
</cp:coreProperties>
</file>