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актов за </w:t>
      </w:r>
      <w:r w:rsidR="00A74477">
        <w:rPr>
          <w:rFonts w:ascii="Times New Roman" w:hAnsi="Times New Roman" w:cs="Times New Roman"/>
          <w:b/>
          <w:sz w:val="28"/>
          <w:szCs w:val="28"/>
        </w:rPr>
        <w:t>декабрь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73FEB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Гордеевского района на основании п.п.7 ст.8 Положения о Контрольно-счетной палате </w:t>
      </w:r>
      <w:r w:rsidR="00916884">
        <w:rPr>
          <w:rFonts w:ascii="Times New Roman" w:hAnsi="Times New Roman" w:cs="Times New Roman"/>
          <w:sz w:val="28"/>
          <w:szCs w:val="28"/>
        </w:rPr>
        <w:t>Гордеевского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Гордеевского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FB53F6" w:rsidRDefault="00FB53F6" w:rsidP="00FB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проекты решений Гордеевского сельского Совета народных депутатов: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C0EEC">
        <w:rPr>
          <w:rFonts w:ascii="Times New Roman" w:hAnsi="Times New Roman" w:cs="Times New Roman"/>
          <w:sz w:val="28"/>
          <w:szCs w:val="28"/>
        </w:rPr>
        <w:t xml:space="preserve">О </w:t>
      </w:r>
      <w:r w:rsidR="00A74477">
        <w:rPr>
          <w:rFonts w:ascii="Times New Roman" w:hAnsi="Times New Roman" w:cs="Times New Roman"/>
          <w:sz w:val="28"/>
          <w:szCs w:val="28"/>
        </w:rPr>
        <w:t>даче согласия на передачу в безвозмездное пользование нежилых помещения для размещения ФАПов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477" w:rsidRDefault="003C1F7C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74477">
        <w:rPr>
          <w:rFonts w:ascii="Times New Roman" w:hAnsi="Times New Roman" w:cs="Times New Roman"/>
          <w:sz w:val="28"/>
          <w:szCs w:val="28"/>
        </w:rPr>
        <w:t xml:space="preserve">О даче согласия на передачу в безвозмездное пользование нежилых помещений для размещения ГКУ БО «Гордеевское районное </w:t>
      </w:r>
      <w:r w:rsidR="00C75AEC">
        <w:rPr>
          <w:rFonts w:ascii="Times New Roman" w:hAnsi="Times New Roman" w:cs="Times New Roman"/>
          <w:sz w:val="28"/>
          <w:szCs w:val="28"/>
        </w:rPr>
        <w:t>управление сельского хозяйства».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Результаты, проведенной экспертизы, были учтены депутатами Гордеевского районного Совета народных депутатов при рассмотрении проектов решений на заседании районного Совета.</w:t>
      </w:r>
    </w:p>
    <w:p w:rsidR="00595598" w:rsidRDefault="00595598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Гордеевского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FEB"/>
    <w:rsid w:val="001543FE"/>
    <w:rsid w:val="001D07E2"/>
    <w:rsid w:val="001E3E31"/>
    <w:rsid w:val="00206506"/>
    <w:rsid w:val="002164E5"/>
    <w:rsid w:val="003338E9"/>
    <w:rsid w:val="003C1F7C"/>
    <w:rsid w:val="00415747"/>
    <w:rsid w:val="00426A3E"/>
    <w:rsid w:val="004A2526"/>
    <w:rsid w:val="004C0EEC"/>
    <w:rsid w:val="004D57B8"/>
    <w:rsid w:val="00537DD0"/>
    <w:rsid w:val="005641AC"/>
    <w:rsid w:val="005744F3"/>
    <w:rsid w:val="00595598"/>
    <w:rsid w:val="005E443C"/>
    <w:rsid w:val="00601290"/>
    <w:rsid w:val="006977A0"/>
    <w:rsid w:val="0075601C"/>
    <w:rsid w:val="007E3D7F"/>
    <w:rsid w:val="00832B72"/>
    <w:rsid w:val="00873FEB"/>
    <w:rsid w:val="00916884"/>
    <w:rsid w:val="009D1A03"/>
    <w:rsid w:val="009F6331"/>
    <w:rsid w:val="00A74477"/>
    <w:rsid w:val="00AC0AD0"/>
    <w:rsid w:val="00B051B9"/>
    <w:rsid w:val="00C75AEC"/>
    <w:rsid w:val="00C928E0"/>
    <w:rsid w:val="00C93C79"/>
    <w:rsid w:val="00D4389B"/>
    <w:rsid w:val="00D5564E"/>
    <w:rsid w:val="00DA100E"/>
    <w:rsid w:val="00DD1E73"/>
    <w:rsid w:val="00E10C5D"/>
    <w:rsid w:val="00E3544E"/>
    <w:rsid w:val="00E54DAE"/>
    <w:rsid w:val="00E607BB"/>
    <w:rsid w:val="00F61886"/>
    <w:rsid w:val="00F65DD3"/>
    <w:rsid w:val="00FB53F6"/>
    <w:rsid w:val="00FD2997"/>
    <w:rsid w:val="00FD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35</cp:revision>
  <cp:lastPrinted>2019-03-05T07:31:00Z</cp:lastPrinted>
  <dcterms:created xsi:type="dcterms:W3CDTF">2018-12-04T11:22:00Z</dcterms:created>
  <dcterms:modified xsi:type="dcterms:W3CDTF">2023-04-04T13:37:00Z</dcterms:modified>
</cp:coreProperties>
</file>