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96" w:rsidRDefault="007C4896" w:rsidP="007C489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Tahoma" w:hAnsi="Tahoma" w:cs="Tahoma"/>
          <w:color w:val="474747"/>
          <w:sz w:val="21"/>
          <w:szCs w:val="21"/>
        </w:rPr>
      </w:pPr>
      <w:r>
        <w:rPr>
          <w:rStyle w:val="a4"/>
          <w:rFonts w:ascii="Tahoma" w:hAnsi="Tahoma" w:cs="Tahoma"/>
          <w:color w:val="474747"/>
          <w:sz w:val="21"/>
          <w:szCs w:val="21"/>
          <w:bdr w:val="none" w:sz="0" w:space="0" w:color="auto" w:frame="1"/>
        </w:rPr>
        <w:t>Комитет (комиссия) по ох</w:t>
      </w:r>
      <w:bookmarkStart w:id="0" w:name="_GoBack"/>
      <w:bookmarkEnd w:id="0"/>
      <w:r>
        <w:rPr>
          <w:rStyle w:val="a4"/>
          <w:rFonts w:ascii="Tahoma" w:hAnsi="Tahoma" w:cs="Tahoma"/>
          <w:color w:val="474747"/>
          <w:sz w:val="21"/>
          <w:szCs w:val="21"/>
          <w:bdr w:val="none" w:sz="0" w:space="0" w:color="auto" w:frame="1"/>
        </w:rPr>
        <w:t>ране труда: типовое положение.</w:t>
      </w:r>
    </w:p>
    <w:p w:rsidR="007C4896" w:rsidRDefault="007C4896" w:rsidP="007C4896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Утверждено Типовое положение о комитете (комиссии) по охране труда. Оно предусматривает основные задачи, функции и права Комитета.</w:t>
      </w:r>
    </w:p>
    <w:p w:rsidR="007C4896" w:rsidRDefault="007C4896" w:rsidP="007C4896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Комитет является составной частью системы управления охраной труда у работодателя, а также одной из форм участия работников в управлении охраной труда. Он создается по инициативе работодателя и (или) работников либо их представительного органа на паритетной основе (каждая сторона имеет один голос вне зависимости от общего числа представителей) из представителей работодателя, представительного органа работников.</w:t>
      </w:r>
    </w:p>
    <w:p w:rsidR="007C4896" w:rsidRDefault="007C4896" w:rsidP="007C4896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 xml:space="preserve">Работа Комитета строится на принципах социального партнерства. В своей работе он взаимодействует с региональными органами в области охраны труда, госнадзора (контроля) за соблюдением трудового законодательства, другими органами госнадзора (контроля), а также с </w:t>
      </w:r>
      <w:proofErr w:type="spellStart"/>
      <w:r>
        <w:rPr>
          <w:rFonts w:ascii="Tahoma" w:hAnsi="Tahoma" w:cs="Tahoma"/>
          <w:color w:val="474747"/>
          <w:sz w:val="21"/>
          <w:szCs w:val="21"/>
        </w:rPr>
        <w:t>техинспекцией</w:t>
      </w:r>
      <w:proofErr w:type="spellEnd"/>
      <w:r>
        <w:rPr>
          <w:rFonts w:ascii="Tahoma" w:hAnsi="Tahoma" w:cs="Tahoma"/>
          <w:color w:val="474747"/>
          <w:sz w:val="21"/>
          <w:szCs w:val="21"/>
        </w:rPr>
        <w:t xml:space="preserve"> труда профсоюзов.</w:t>
      </w:r>
    </w:p>
    <w:p w:rsidR="007C4896" w:rsidRDefault="007C4896" w:rsidP="007C4896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Среди задач - разработка программы действий по обеспечению соблюдения нормативных требований охраны труда, предупреждению производственного травматизма и профессиональной заболеваемости, организация проверок состояния условий и охраны труда на рабочих местах.</w:t>
      </w:r>
    </w:p>
    <w:p w:rsidR="007C4896" w:rsidRDefault="007C4896" w:rsidP="007C4896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Конкретное Положение утверждается приказом (распоряжением) работодателя с учетом мнения уполномоченного работниками представительного органа.</w:t>
      </w:r>
    </w:p>
    <w:p w:rsidR="007C4896" w:rsidRDefault="007C4896" w:rsidP="007C4896">
      <w:pPr>
        <w:pStyle w:val="a3"/>
        <w:shd w:val="clear" w:color="auto" w:fill="FFFFFF"/>
        <w:spacing w:before="0" w:beforeAutospacing="0" w:after="270" w:afterAutospacing="0" w:line="270" w:lineRule="atLeast"/>
        <w:rPr>
          <w:rFonts w:ascii="Tahoma" w:hAnsi="Tahoma" w:cs="Tahoma"/>
          <w:color w:val="474747"/>
          <w:sz w:val="21"/>
          <w:szCs w:val="21"/>
        </w:rPr>
      </w:pPr>
      <w:r>
        <w:rPr>
          <w:rFonts w:ascii="Tahoma" w:hAnsi="Tahoma" w:cs="Tahoma"/>
          <w:color w:val="474747"/>
          <w:sz w:val="21"/>
          <w:szCs w:val="21"/>
        </w:rPr>
        <w:t>Зарегистрировано в Минюсте РФ 28 июля 2014 г. Регистрационный № 33294.</w:t>
      </w:r>
    </w:p>
    <w:p w:rsidR="00BA3667" w:rsidRDefault="00BA3667"/>
    <w:sectPr w:rsidR="00BA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96"/>
    <w:rsid w:val="007C4896"/>
    <w:rsid w:val="00BA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8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ADGR</dc:creator>
  <cp:lastModifiedBy>ADGR</cp:lastModifiedBy>
  <cp:revision>1</cp:revision>
  <dcterms:created xsi:type="dcterms:W3CDTF">2015-01-16T08:58:00Z</dcterms:created>
  <dcterms:modified xsi:type="dcterms:W3CDTF">2015-01-16T08:59:00Z</dcterms:modified>
</cp:coreProperties>
</file>