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29" w:rsidRDefault="00FB4BC4" w:rsidP="00561614">
      <w:pPr>
        <w:spacing w:line="276" w:lineRule="auto"/>
        <w:ind w:firstLine="426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4772025" cy="1591767"/>
            <wp:effectExtent l="19050" t="0" r="0" b="0"/>
            <wp:docPr id="2" name="Рисунок 1" descr="1200х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х4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109" cy="159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29" w:rsidRDefault="007F6429" w:rsidP="00561614">
      <w:pPr>
        <w:spacing w:line="276" w:lineRule="auto"/>
        <w:ind w:firstLine="426"/>
        <w:jc w:val="center"/>
        <w:rPr>
          <w:b/>
          <w:bCs/>
        </w:rPr>
      </w:pPr>
    </w:p>
    <w:p w:rsidR="00FB4BC4" w:rsidRDefault="00FB4BC4" w:rsidP="0087431E">
      <w:pPr>
        <w:jc w:val="center"/>
        <w:rPr>
          <w:b/>
          <w:bCs/>
          <w:sz w:val="28"/>
          <w:szCs w:val="28"/>
        </w:rPr>
      </w:pPr>
      <w:r w:rsidRPr="00FB4BC4">
        <w:rPr>
          <w:b/>
          <w:bCs/>
          <w:sz w:val="28"/>
          <w:szCs w:val="28"/>
        </w:rPr>
        <w:t>Определены даты, место и основная тематика БИОТ</w:t>
      </w:r>
      <w:r>
        <w:rPr>
          <w:b/>
          <w:bCs/>
          <w:sz w:val="28"/>
          <w:szCs w:val="28"/>
        </w:rPr>
        <w:t>-</w:t>
      </w:r>
      <w:r w:rsidRPr="00FB4BC4">
        <w:rPr>
          <w:b/>
          <w:bCs/>
          <w:sz w:val="28"/>
          <w:szCs w:val="28"/>
        </w:rPr>
        <w:t>2024</w:t>
      </w:r>
    </w:p>
    <w:p w:rsidR="00FB4BC4" w:rsidRPr="00FB4BC4" w:rsidRDefault="00FB4BC4" w:rsidP="0087431E">
      <w:pPr>
        <w:jc w:val="center"/>
        <w:rPr>
          <w:b/>
          <w:bCs/>
          <w:sz w:val="28"/>
          <w:szCs w:val="28"/>
        </w:rPr>
      </w:pPr>
    </w:p>
    <w:p w:rsidR="00FB4BC4" w:rsidRPr="00FB4BC4" w:rsidRDefault="00FB4BC4" w:rsidP="0087431E">
      <w:pPr>
        <w:ind w:firstLine="709"/>
        <w:jc w:val="both"/>
        <w:rPr>
          <w:b/>
          <w:i/>
          <w:iCs/>
          <w:sz w:val="28"/>
          <w:szCs w:val="28"/>
        </w:rPr>
      </w:pPr>
      <w:r w:rsidRPr="00FB4BC4">
        <w:rPr>
          <w:b/>
          <w:i/>
          <w:iCs/>
          <w:sz w:val="28"/>
          <w:szCs w:val="28"/>
        </w:rPr>
        <w:t xml:space="preserve">28-я Международная специализированная выставка и деловой форум «Безопасность и охрана труда 2024» (БИОТ) пройдут с 3 по 6 декабря 2024 года в Москве, в ЦВК «Экспоцентр» на Краснопресненской набережной. Ключевыми темами форума станут: завершение перехода на ЕТН, цифровизация процессов охраны труда и нарастающая конкуренция с азиатскими производителями СИЗ. 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rFonts w:eastAsia="Times New Roman"/>
          <w:sz w:val="28"/>
          <w:szCs w:val="28"/>
        </w:rPr>
        <w:t xml:space="preserve">В декабре 2024 года прекращают свое действие типовые отраслевые нормы (ТОН) выдачи средств индивидуальной защиты (СИЗ) и вступают в действие единые типовые нормы (ЕТН). Закончится сложный, почти трехлетний переход к новому, полностью измененному законодательству в сфере охраны труда, что изменит привычную жизнь большинства российских работодателей.  </w:t>
      </w:r>
      <w:r w:rsidR="0087431E">
        <w:rPr>
          <w:rFonts w:eastAsia="Times New Roman"/>
          <w:sz w:val="28"/>
          <w:szCs w:val="28"/>
        </w:rPr>
        <w:t xml:space="preserve">                                          </w:t>
      </w:r>
      <w:r w:rsidRPr="00FB4BC4">
        <w:rPr>
          <w:rFonts w:eastAsia="Times New Roman"/>
          <w:sz w:val="28"/>
          <w:szCs w:val="28"/>
        </w:rPr>
        <w:t xml:space="preserve">От формального списочного подхода выдачи СИЗ они переходят к рациональному - риск-ориентированному. </w:t>
      </w:r>
      <w:r w:rsidRPr="00FB4BC4">
        <w:rPr>
          <w:sz w:val="28"/>
          <w:szCs w:val="28"/>
        </w:rPr>
        <w:t>Работник будет обеспечиваться СИЗ, исходя из вредных и опасных факторов, климатических условий на конкретном рабочем месте, наличия подтвержденных защитных свойств СИЗ. Самым первым итогам перехода на ЕТН будет посвящена обширная часть деловой программы БИОТ.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sz w:val="28"/>
          <w:szCs w:val="28"/>
        </w:rPr>
        <w:t>Еще одним заметным фактором на российском рынке средств индивидуальной защиты стал приход азиатских производителей</w:t>
      </w:r>
      <w:r w:rsidR="0087431E">
        <w:rPr>
          <w:sz w:val="28"/>
          <w:szCs w:val="28"/>
        </w:rPr>
        <w:t xml:space="preserve">: </w:t>
      </w:r>
      <w:r w:rsidRPr="00FB4BC4">
        <w:rPr>
          <w:sz w:val="28"/>
          <w:szCs w:val="28"/>
        </w:rPr>
        <w:t xml:space="preserve"> китайских, индийских, пакистанских, индонезийских, среднеазиатских и др. поставщиков СИЗ, спецодежды, цифровых услуг в сфере охраны труда и промышленной безопасности</w:t>
      </w:r>
      <w:r w:rsidR="0087431E">
        <w:rPr>
          <w:sz w:val="28"/>
          <w:szCs w:val="28"/>
        </w:rPr>
        <w:t>.</w:t>
      </w:r>
      <w:r w:rsidRPr="00FB4BC4">
        <w:rPr>
          <w:sz w:val="28"/>
          <w:szCs w:val="28"/>
        </w:rPr>
        <w:t xml:space="preserve"> </w:t>
      </w:r>
      <w:r w:rsidR="0087431E">
        <w:rPr>
          <w:sz w:val="28"/>
          <w:szCs w:val="28"/>
        </w:rPr>
        <w:t>Н</w:t>
      </w:r>
      <w:r w:rsidRPr="00FB4BC4">
        <w:rPr>
          <w:sz w:val="28"/>
          <w:szCs w:val="28"/>
        </w:rPr>
        <w:t>а сегодняшний день количество заявок на выставочные площади со стороны азиатских коллег превышает аналогичное число российских. Отечественный рынок СИЗ динамично растет уже несколько лет подряд, чем привлекает игроков с Востока, также стремящихся занять освободившиеся ниши</w:t>
      </w:r>
      <w:r w:rsidR="0087431E">
        <w:rPr>
          <w:sz w:val="28"/>
          <w:szCs w:val="28"/>
        </w:rPr>
        <w:t xml:space="preserve"> </w:t>
      </w:r>
      <w:r w:rsidRPr="00FB4BC4">
        <w:rPr>
          <w:sz w:val="28"/>
          <w:szCs w:val="28"/>
        </w:rPr>
        <w:t xml:space="preserve">после ухода </w:t>
      </w:r>
      <w:r w:rsidR="0087431E">
        <w:rPr>
          <w:sz w:val="28"/>
          <w:szCs w:val="28"/>
        </w:rPr>
        <w:t>западных</w:t>
      </w:r>
      <w:r w:rsidRPr="00FB4BC4">
        <w:rPr>
          <w:sz w:val="28"/>
          <w:szCs w:val="28"/>
        </w:rPr>
        <w:t xml:space="preserve"> компаний. </w:t>
      </w:r>
    </w:p>
    <w:p w:rsidR="00FB4BC4" w:rsidRPr="00FB4BC4" w:rsidRDefault="0087431E" w:rsidP="0087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FB4BC4" w:rsidRPr="00FB4BC4">
        <w:rPr>
          <w:sz w:val="28"/>
          <w:szCs w:val="28"/>
        </w:rPr>
        <w:t xml:space="preserve"> БИОТ</w:t>
      </w:r>
      <w:r>
        <w:rPr>
          <w:sz w:val="28"/>
          <w:szCs w:val="28"/>
        </w:rPr>
        <w:t>-</w:t>
      </w:r>
      <w:r w:rsidR="00FB4BC4" w:rsidRPr="00FB4BC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FB4BC4" w:rsidRPr="00FB4BC4">
        <w:rPr>
          <w:sz w:val="28"/>
          <w:szCs w:val="28"/>
        </w:rPr>
        <w:t xml:space="preserve">при распределении выставочных площадей отдают тем не менее приоритет российским компаниям и призывают их не откладывать бронирование в долгий ящик. 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sz w:val="28"/>
          <w:szCs w:val="28"/>
        </w:rPr>
        <w:t>В рамках деловой программы форума БИОТ 2024 традиционно пройдут дискуссии, конференции, круглые столы, сессии, на которых обсудят самый широкий спектр актуальных проблем отрасли СИЗ. Как всегда, в Экспоцентре соберется самый представительный состав участников из чиновников высшего звена,, профессиональных и общественных союзов,</w:t>
      </w:r>
      <w:r w:rsidR="0087431E">
        <w:rPr>
          <w:sz w:val="28"/>
          <w:szCs w:val="28"/>
        </w:rPr>
        <w:t xml:space="preserve"> </w:t>
      </w:r>
      <w:r w:rsidRPr="00FB4BC4">
        <w:rPr>
          <w:sz w:val="28"/>
          <w:szCs w:val="28"/>
        </w:rPr>
        <w:t>глав ведущих предприятий-</w:t>
      </w:r>
      <w:r w:rsidRPr="00FB4BC4">
        <w:rPr>
          <w:sz w:val="28"/>
          <w:szCs w:val="28"/>
        </w:rPr>
        <w:lastRenderedPageBreak/>
        <w:t xml:space="preserve">производителей, поставщиков и </w:t>
      </w:r>
      <w:r w:rsidR="0087431E" w:rsidRPr="00FB4BC4">
        <w:rPr>
          <w:sz w:val="28"/>
          <w:szCs w:val="28"/>
        </w:rPr>
        <w:t>дистрибьюторов</w:t>
      </w:r>
      <w:r w:rsidRPr="00FB4BC4">
        <w:rPr>
          <w:sz w:val="28"/>
          <w:szCs w:val="28"/>
        </w:rPr>
        <w:t xml:space="preserve"> средств индивидуальной защиты, компаний, специализирующихся на охране труда, промышленной безопасности, медицине труда, отечественных и зарубежных экспертов. 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sz w:val="28"/>
          <w:szCs w:val="28"/>
        </w:rPr>
        <w:t>Участников БИОТ</w:t>
      </w:r>
      <w:r w:rsidR="0087431E">
        <w:rPr>
          <w:sz w:val="28"/>
          <w:szCs w:val="28"/>
        </w:rPr>
        <w:t>-</w:t>
      </w:r>
      <w:r w:rsidRPr="00FB4BC4">
        <w:rPr>
          <w:sz w:val="28"/>
          <w:szCs w:val="28"/>
        </w:rPr>
        <w:t xml:space="preserve">2024 также ждет насыщенная Молодежная программа: конкурс научно-исследовательских работ, творческий конкурс БИОТ АРТ, кейс-чемпионат БИОТОН.  Здесь же развернутся: Всероссийские соревнования «Оказание первой помощи пострадавшему», Зона игровых решений, шоу-показы «Елка безопасности» и медиафорум. 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sz w:val="28"/>
          <w:szCs w:val="28"/>
        </w:rPr>
        <w:t>Организаторами БИОТ выступают Минтруд России и Ассоциация разработчиков, изготовителей и поставщиков средств индивидуальной защиты (Ассоциация «СИЗ»).</w:t>
      </w:r>
    </w:p>
    <w:p w:rsidR="00FB4BC4" w:rsidRPr="00FB4BC4" w:rsidRDefault="00FB4BC4" w:rsidP="0087431E">
      <w:pPr>
        <w:ind w:firstLine="709"/>
        <w:jc w:val="both"/>
        <w:rPr>
          <w:sz w:val="28"/>
          <w:szCs w:val="28"/>
        </w:rPr>
      </w:pPr>
      <w:r w:rsidRPr="00FB4BC4">
        <w:rPr>
          <w:sz w:val="28"/>
          <w:szCs w:val="28"/>
        </w:rPr>
        <w:t xml:space="preserve">Сайт БИОТ 2024: </w:t>
      </w:r>
      <w:hyperlink r:id="rId10" w:history="1">
        <w:r w:rsidRPr="00FB4BC4">
          <w:rPr>
            <w:rStyle w:val="afa"/>
            <w:sz w:val="28"/>
            <w:szCs w:val="28"/>
          </w:rPr>
          <w:t>https://biot-expo.ru/</w:t>
        </w:r>
      </w:hyperlink>
    </w:p>
    <w:p w:rsidR="00811DB8" w:rsidRPr="00FB4BC4" w:rsidRDefault="00E45698" w:rsidP="0087431E">
      <w:pPr>
        <w:pStyle w:val="a3"/>
        <w:ind w:firstLine="709"/>
        <w:rPr>
          <w:sz w:val="28"/>
          <w:szCs w:val="28"/>
        </w:rPr>
      </w:pPr>
      <w:r w:rsidRPr="00FB4BC4">
        <w:rPr>
          <w:sz w:val="28"/>
          <w:szCs w:val="28"/>
        </w:rPr>
        <w:tab/>
      </w:r>
    </w:p>
    <w:sectPr w:rsidR="00811DB8" w:rsidRPr="00FB4BC4" w:rsidSect="007F6429">
      <w:headerReference w:type="default" r:id="rId11"/>
      <w:headerReference w:type="first" r:id="rId12"/>
      <w:pgSz w:w="11906" w:h="16838"/>
      <w:pgMar w:top="426" w:right="567" w:bottom="1276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79" w:rsidRDefault="00914379">
      <w:r>
        <w:separator/>
      </w:r>
    </w:p>
  </w:endnote>
  <w:endnote w:type="continuationSeparator" w:id="0">
    <w:p w:rsidR="00914379" w:rsidRDefault="0091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79" w:rsidRDefault="00914379">
      <w:r>
        <w:separator/>
      </w:r>
    </w:p>
  </w:footnote>
  <w:footnote w:type="continuationSeparator" w:id="0">
    <w:p w:rsidR="00914379" w:rsidRDefault="0091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873311"/>
      <w:docPartObj>
        <w:docPartGallery w:val="Page Numbers (Top of Page)"/>
        <w:docPartUnique/>
      </w:docPartObj>
    </w:sdtPr>
    <w:sdtEndPr/>
    <w:sdtContent>
      <w:p w:rsidR="006E6962" w:rsidRDefault="0091437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962" w:rsidRDefault="006E69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62" w:rsidRDefault="006E6962">
    <w:pPr>
      <w:pStyle w:val="aa"/>
      <w:jc w:val="center"/>
    </w:pPr>
  </w:p>
  <w:p w:rsidR="006E6962" w:rsidRDefault="006E69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27757"/>
    <w:rsid w:val="000A6FB8"/>
    <w:rsid w:val="000C371B"/>
    <w:rsid w:val="000D64C2"/>
    <w:rsid w:val="000F0CE2"/>
    <w:rsid w:val="001A5A47"/>
    <w:rsid w:val="001B7B6A"/>
    <w:rsid w:val="001C04B8"/>
    <w:rsid w:val="001C7BFD"/>
    <w:rsid w:val="00207AD2"/>
    <w:rsid w:val="002131C6"/>
    <w:rsid w:val="00225C37"/>
    <w:rsid w:val="00230EB0"/>
    <w:rsid w:val="00236BA4"/>
    <w:rsid w:val="00252923"/>
    <w:rsid w:val="00296206"/>
    <w:rsid w:val="002E109E"/>
    <w:rsid w:val="002F359C"/>
    <w:rsid w:val="00313659"/>
    <w:rsid w:val="003168E2"/>
    <w:rsid w:val="00347291"/>
    <w:rsid w:val="00375261"/>
    <w:rsid w:val="003C200E"/>
    <w:rsid w:val="003C230D"/>
    <w:rsid w:val="003C369B"/>
    <w:rsid w:val="003F56DC"/>
    <w:rsid w:val="003F69C9"/>
    <w:rsid w:val="00405200"/>
    <w:rsid w:val="00424B1C"/>
    <w:rsid w:val="004464DD"/>
    <w:rsid w:val="0047432A"/>
    <w:rsid w:val="00474D03"/>
    <w:rsid w:val="00475FBF"/>
    <w:rsid w:val="004B7D2E"/>
    <w:rsid w:val="004C6FE8"/>
    <w:rsid w:val="004E5632"/>
    <w:rsid w:val="004F5E3D"/>
    <w:rsid w:val="005055AC"/>
    <w:rsid w:val="005534E8"/>
    <w:rsid w:val="005614F8"/>
    <w:rsid w:val="00561614"/>
    <w:rsid w:val="005A7A66"/>
    <w:rsid w:val="005C7149"/>
    <w:rsid w:val="005F11C9"/>
    <w:rsid w:val="0062564E"/>
    <w:rsid w:val="00625B69"/>
    <w:rsid w:val="006342C0"/>
    <w:rsid w:val="00656874"/>
    <w:rsid w:val="006C3178"/>
    <w:rsid w:val="006D2BB0"/>
    <w:rsid w:val="006E6962"/>
    <w:rsid w:val="006F1F76"/>
    <w:rsid w:val="006F75A4"/>
    <w:rsid w:val="007239D9"/>
    <w:rsid w:val="007536C9"/>
    <w:rsid w:val="0075453B"/>
    <w:rsid w:val="0076682A"/>
    <w:rsid w:val="0077608D"/>
    <w:rsid w:val="007C7D03"/>
    <w:rsid w:val="007F6429"/>
    <w:rsid w:val="00811DB8"/>
    <w:rsid w:val="00812FB4"/>
    <w:rsid w:val="008254C2"/>
    <w:rsid w:val="00840A53"/>
    <w:rsid w:val="00861297"/>
    <w:rsid w:val="0087431E"/>
    <w:rsid w:val="0088686F"/>
    <w:rsid w:val="008A2BF5"/>
    <w:rsid w:val="008B1DC6"/>
    <w:rsid w:val="008F2833"/>
    <w:rsid w:val="0091139A"/>
    <w:rsid w:val="00914379"/>
    <w:rsid w:val="00917DCC"/>
    <w:rsid w:val="00946D4E"/>
    <w:rsid w:val="00954164"/>
    <w:rsid w:val="00957E32"/>
    <w:rsid w:val="009755FA"/>
    <w:rsid w:val="00982C73"/>
    <w:rsid w:val="009A336D"/>
    <w:rsid w:val="009B7329"/>
    <w:rsid w:val="009E5B1A"/>
    <w:rsid w:val="009F74B1"/>
    <w:rsid w:val="00A00C6F"/>
    <w:rsid w:val="00A637B9"/>
    <w:rsid w:val="00A65200"/>
    <w:rsid w:val="00A675C5"/>
    <w:rsid w:val="00A67EF2"/>
    <w:rsid w:val="00AE2052"/>
    <w:rsid w:val="00B163E0"/>
    <w:rsid w:val="00B7494E"/>
    <w:rsid w:val="00BA5A26"/>
    <w:rsid w:val="00BB6F46"/>
    <w:rsid w:val="00BD4B54"/>
    <w:rsid w:val="00BE0086"/>
    <w:rsid w:val="00BE038B"/>
    <w:rsid w:val="00BF7539"/>
    <w:rsid w:val="00C349FB"/>
    <w:rsid w:val="00C354B4"/>
    <w:rsid w:val="00C41863"/>
    <w:rsid w:val="00C45192"/>
    <w:rsid w:val="00C71D89"/>
    <w:rsid w:val="00C877AA"/>
    <w:rsid w:val="00CB4C75"/>
    <w:rsid w:val="00CC578C"/>
    <w:rsid w:val="00CE1F52"/>
    <w:rsid w:val="00D10FB3"/>
    <w:rsid w:val="00D212B2"/>
    <w:rsid w:val="00D526F1"/>
    <w:rsid w:val="00DB0A55"/>
    <w:rsid w:val="00DB256B"/>
    <w:rsid w:val="00DC6E6C"/>
    <w:rsid w:val="00DE2CA2"/>
    <w:rsid w:val="00E02F12"/>
    <w:rsid w:val="00E07F8E"/>
    <w:rsid w:val="00E102D7"/>
    <w:rsid w:val="00E45698"/>
    <w:rsid w:val="00EA4EBF"/>
    <w:rsid w:val="00EB62A2"/>
    <w:rsid w:val="00EE4660"/>
    <w:rsid w:val="00F04981"/>
    <w:rsid w:val="00F05950"/>
    <w:rsid w:val="00F37680"/>
    <w:rsid w:val="00F41D73"/>
    <w:rsid w:val="00F54461"/>
    <w:rsid w:val="00F73F0F"/>
    <w:rsid w:val="00F954BB"/>
    <w:rsid w:val="00FB4BC4"/>
    <w:rsid w:val="00FC24D4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ot-exp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B7EF-B8BC-48F1-A262-8884BCEC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2023-07-12T12:17:00Z</cp:lastPrinted>
  <dcterms:created xsi:type="dcterms:W3CDTF">2024-02-19T12:42:00Z</dcterms:created>
  <dcterms:modified xsi:type="dcterms:W3CDTF">2024-02-19T12:42:00Z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