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Pr="008720D7"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525DC7" w:rsidRPr="00DA0801">
        <w:rPr>
          <w:rFonts w:ascii="Times New Roman" w:hAnsi="Times New Roman"/>
          <w:b/>
          <w:sz w:val="24"/>
          <w:szCs w:val="24"/>
        </w:rPr>
        <w:t>9</w:t>
      </w:r>
      <w:r w:rsidR="005F0513">
        <w:rPr>
          <w:rFonts w:ascii="Times New Roman" w:hAnsi="Times New Roman"/>
          <w:b/>
          <w:sz w:val="24"/>
          <w:szCs w:val="24"/>
        </w:rPr>
        <w:t>8</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5F0513">
        <w:rPr>
          <w:rFonts w:ascii="Times New Roman" w:hAnsi="Times New Roman"/>
          <w:b/>
          <w:sz w:val="24"/>
          <w:szCs w:val="24"/>
        </w:rPr>
        <w:t>04.08</w:t>
      </w:r>
      <w:r w:rsidR="00131DCF">
        <w:rPr>
          <w:rFonts w:ascii="Times New Roman" w:hAnsi="Times New Roman"/>
          <w:b/>
          <w:sz w:val="24"/>
          <w:szCs w:val="24"/>
        </w:rPr>
        <w:t>.</w:t>
      </w:r>
      <w:r w:rsidR="008720D7" w:rsidRPr="008720D7">
        <w:rPr>
          <w:rFonts w:ascii="Times New Roman" w:hAnsi="Times New Roman"/>
          <w:b/>
          <w:sz w:val="24"/>
          <w:szCs w:val="24"/>
        </w:rPr>
        <w:t>2022</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w:t>
      </w:r>
      <w:r>
        <w:rPr>
          <w:rFonts w:ascii="Times New Roman" w:hAnsi="Times New Roman"/>
          <w:sz w:val="24"/>
          <w:szCs w:val="24"/>
        </w:rPr>
        <w:lastRenderedPageBreak/>
        <w:t xml:space="preserve">«Вестник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410987"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410987"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Нормативно </w:t>
      </w:r>
      <w:proofErr w:type="gramStart"/>
      <w:r>
        <w:rPr>
          <w:rFonts w:ascii="Times New Roman" w:hAnsi="Times New Roman"/>
          <w:sz w:val="24"/>
          <w:szCs w:val="24"/>
        </w:rPr>
        <w:t>–п</w:t>
      </w:r>
      <w:proofErr w:type="gramEnd"/>
      <w:r>
        <w:rPr>
          <w:rFonts w:ascii="Times New Roman" w:hAnsi="Times New Roman"/>
          <w:sz w:val="24"/>
          <w:szCs w:val="24"/>
        </w:rPr>
        <w:t xml:space="preserve">равовые акты администрации Гордеевского района. </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p>
    <w:p w:rsidR="00844C23" w:rsidRPr="00844C23" w:rsidRDefault="00844C23" w:rsidP="00844C23">
      <w:pPr>
        <w:widowControl w:val="0"/>
        <w:autoSpaceDE w:val="0"/>
        <w:autoSpaceDN w:val="0"/>
        <w:adjustRightInd w:val="0"/>
        <w:spacing w:after="0" w:line="200" w:lineRule="exact"/>
        <w:rPr>
          <w:rFonts w:ascii="Times New Roman" w:hAnsi="Times New Roman"/>
          <w:b/>
          <w:sz w:val="24"/>
          <w:szCs w:val="24"/>
        </w:rPr>
      </w:pPr>
      <w:r w:rsidRPr="00844C23">
        <w:rPr>
          <w:rFonts w:ascii="Times New Roman" w:hAnsi="Times New Roman"/>
          <w:b/>
          <w:sz w:val="24"/>
          <w:szCs w:val="24"/>
        </w:rPr>
        <w:t>Раздел 1. «Правовые акты»</w:t>
      </w:r>
    </w:p>
    <w:p w:rsidR="00844C23" w:rsidRPr="00844C23" w:rsidRDefault="00844C23" w:rsidP="00844C2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Pr="00844C23">
        <w:rPr>
          <w:rFonts w:ascii="Times New Roman" w:eastAsia="Times New Roman" w:hAnsi="Times New Roman"/>
          <w:b/>
          <w:sz w:val="24"/>
          <w:szCs w:val="24"/>
          <w:lang w:eastAsia="ru-RU"/>
        </w:rPr>
        <w:tab/>
        <w:t>Нормативно –</w:t>
      </w:r>
      <w:r w:rsidR="005F0513">
        <w:rPr>
          <w:rFonts w:ascii="Times New Roman" w:eastAsia="Times New Roman" w:hAnsi="Times New Roman"/>
          <w:b/>
          <w:sz w:val="24"/>
          <w:szCs w:val="24"/>
          <w:lang w:eastAsia="ru-RU"/>
        </w:rPr>
        <w:t xml:space="preserve"> </w:t>
      </w:r>
      <w:r w:rsidRPr="00844C23">
        <w:rPr>
          <w:rFonts w:ascii="Times New Roman" w:eastAsia="Times New Roman" w:hAnsi="Times New Roman"/>
          <w:b/>
          <w:sz w:val="24"/>
          <w:szCs w:val="24"/>
          <w:lang w:eastAsia="ru-RU"/>
        </w:rPr>
        <w:t xml:space="preserve">правовые акты администрации Гордеевского района. </w:t>
      </w:r>
    </w:p>
    <w:p w:rsidR="005F0513" w:rsidRDefault="005F0513" w:rsidP="005F0513">
      <w:pPr>
        <w:tabs>
          <w:tab w:val="left" w:pos="7380"/>
        </w:tabs>
        <w:jc w:val="center"/>
        <w:rPr>
          <w:b/>
          <w:szCs w:val="28"/>
        </w:rPr>
      </w:pPr>
    </w:p>
    <w:p w:rsidR="005F0513" w:rsidRPr="005F0513" w:rsidRDefault="005F0513" w:rsidP="005F0513">
      <w:pPr>
        <w:tabs>
          <w:tab w:val="left" w:pos="7380"/>
        </w:tabs>
        <w:jc w:val="center"/>
        <w:rPr>
          <w:rFonts w:ascii="Times New Roman" w:hAnsi="Times New Roman"/>
          <w:b/>
          <w:sz w:val="24"/>
          <w:szCs w:val="24"/>
        </w:rPr>
      </w:pPr>
      <w:r w:rsidRPr="005F0513">
        <w:rPr>
          <w:rFonts w:ascii="Times New Roman" w:hAnsi="Times New Roman"/>
          <w:b/>
          <w:sz w:val="24"/>
          <w:szCs w:val="24"/>
        </w:rPr>
        <w:t>РОССИЙСКАЯ ФЕДЕРАЦИЯ</w:t>
      </w:r>
    </w:p>
    <w:p w:rsidR="005F0513" w:rsidRPr="005F0513" w:rsidRDefault="005F0513" w:rsidP="005F0513">
      <w:pPr>
        <w:tabs>
          <w:tab w:val="left" w:pos="7380"/>
        </w:tabs>
        <w:jc w:val="center"/>
        <w:rPr>
          <w:rFonts w:ascii="Times New Roman" w:hAnsi="Times New Roman"/>
          <w:b/>
          <w:sz w:val="24"/>
          <w:szCs w:val="24"/>
        </w:rPr>
      </w:pPr>
      <w:r w:rsidRPr="005F0513">
        <w:rPr>
          <w:rFonts w:ascii="Times New Roman" w:hAnsi="Times New Roman"/>
          <w:b/>
          <w:sz w:val="24"/>
          <w:szCs w:val="24"/>
        </w:rPr>
        <w:t>БРЯНСКАЯ ОБЛАСТЬ ГОРДЕЕВСКИЙ РАЙОН</w:t>
      </w:r>
    </w:p>
    <w:p w:rsidR="005F0513" w:rsidRPr="005F0513" w:rsidRDefault="005F0513" w:rsidP="005F0513">
      <w:pPr>
        <w:jc w:val="center"/>
        <w:rPr>
          <w:rFonts w:ascii="Times New Roman" w:hAnsi="Times New Roman"/>
          <w:b/>
          <w:sz w:val="24"/>
          <w:szCs w:val="24"/>
        </w:rPr>
      </w:pPr>
      <w:r w:rsidRPr="005F0513">
        <w:rPr>
          <w:rFonts w:ascii="Times New Roman" w:hAnsi="Times New Roman"/>
          <w:b/>
          <w:sz w:val="24"/>
          <w:szCs w:val="24"/>
        </w:rPr>
        <w:t>ГОРДЕЕВСКИЙ РАЙОННЫЙ СОВЕТ НАРОДНЫХ ДЕПУТАТОВ</w:t>
      </w:r>
    </w:p>
    <w:p w:rsidR="005F0513" w:rsidRPr="005F0513" w:rsidRDefault="005F0513" w:rsidP="005F0513">
      <w:pPr>
        <w:jc w:val="center"/>
        <w:rPr>
          <w:rFonts w:ascii="Times New Roman" w:hAnsi="Times New Roman"/>
          <w:b/>
          <w:sz w:val="24"/>
          <w:szCs w:val="24"/>
        </w:rPr>
      </w:pPr>
    </w:p>
    <w:p w:rsidR="005F0513" w:rsidRPr="005F0513" w:rsidRDefault="005F0513" w:rsidP="005F0513">
      <w:pPr>
        <w:jc w:val="center"/>
        <w:rPr>
          <w:rFonts w:ascii="Times New Roman" w:hAnsi="Times New Roman"/>
          <w:b/>
          <w:sz w:val="24"/>
          <w:szCs w:val="24"/>
        </w:rPr>
      </w:pPr>
      <w:r w:rsidRPr="005F0513">
        <w:rPr>
          <w:rFonts w:ascii="Times New Roman" w:hAnsi="Times New Roman"/>
          <w:b/>
          <w:sz w:val="24"/>
          <w:szCs w:val="24"/>
        </w:rPr>
        <w:t>Постановление</w:t>
      </w:r>
    </w:p>
    <w:p w:rsidR="005F0513" w:rsidRDefault="005F0513" w:rsidP="005F0513">
      <w:pPr>
        <w:jc w:val="both"/>
        <w:rPr>
          <w:rFonts w:ascii="Times New Roman" w:hAnsi="Times New Roman"/>
          <w:sz w:val="24"/>
          <w:szCs w:val="24"/>
        </w:rPr>
      </w:pPr>
    </w:p>
    <w:p w:rsidR="005F0513" w:rsidRPr="005F0513" w:rsidRDefault="005F0513" w:rsidP="005F0513">
      <w:pPr>
        <w:jc w:val="both"/>
        <w:rPr>
          <w:rFonts w:ascii="Times New Roman" w:hAnsi="Times New Roman"/>
          <w:sz w:val="24"/>
          <w:szCs w:val="24"/>
        </w:rPr>
      </w:pPr>
      <w:r w:rsidRPr="005F0513">
        <w:rPr>
          <w:rFonts w:ascii="Times New Roman" w:hAnsi="Times New Roman"/>
          <w:sz w:val="24"/>
          <w:szCs w:val="24"/>
        </w:rPr>
        <w:t xml:space="preserve">от 03.08.2022   № 2 </w:t>
      </w:r>
    </w:p>
    <w:p w:rsidR="005F0513" w:rsidRPr="005F0513" w:rsidRDefault="005F0513" w:rsidP="005F0513">
      <w:pPr>
        <w:jc w:val="both"/>
        <w:rPr>
          <w:rFonts w:ascii="Times New Roman" w:hAnsi="Times New Roman"/>
          <w:sz w:val="24"/>
          <w:szCs w:val="24"/>
        </w:rPr>
      </w:pPr>
      <w:proofErr w:type="gramStart"/>
      <w:r w:rsidRPr="005F0513">
        <w:rPr>
          <w:rFonts w:ascii="Times New Roman" w:hAnsi="Times New Roman"/>
          <w:sz w:val="24"/>
          <w:szCs w:val="24"/>
        </w:rPr>
        <w:t>с</w:t>
      </w:r>
      <w:proofErr w:type="gramEnd"/>
      <w:r w:rsidRPr="005F0513">
        <w:rPr>
          <w:rFonts w:ascii="Times New Roman" w:hAnsi="Times New Roman"/>
          <w:sz w:val="24"/>
          <w:szCs w:val="24"/>
        </w:rPr>
        <w:t>. Гордеевка</w:t>
      </w:r>
    </w:p>
    <w:p w:rsidR="005F0513" w:rsidRPr="005F0513" w:rsidRDefault="005F0513" w:rsidP="005F0513">
      <w:pPr>
        <w:ind w:right="4393"/>
        <w:jc w:val="both"/>
        <w:rPr>
          <w:rFonts w:ascii="Times New Roman" w:hAnsi="Times New Roman"/>
          <w:sz w:val="24"/>
          <w:szCs w:val="24"/>
        </w:rPr>
      </w:pPr>
      <w:r w:rsidRPr="005F0513">
        <w:rPr>
          <w:rFonts w:ascii="Times New Roman" w:hAnsi="Times New Roman"/>
          <w:color w:val="000000"/>
          <w:sz w:val="24"/>
          <w:szCs w:val="24"/>
        </w:rPr>
        <w:t xml:space="preserve">О назначении общественных обсуждений по проекту </w:t>
      </w:r>
      <w:r w:rsidRPr="005F0513">
        <w:rPr>
          <w:rFonts w:ascii="Times New Roman" w:hAnsi="Times New Roman"/>
          <w:sz w:val="24"/>
          <w:szCs w:val="24"/>
        </w:rPr>
        <w:t xml:space="preserve">Указа Губернатора Брянской области «Об установлении охранной зоны памятника природы регионального значения, расположенного в </w:t>
      </w:r>
      <w:proofErr w:type="spellStart"/>
      <w:r w:rsidRPr="005F0513">
        <w:rPr>
          <w:rFonts w:ascii="Times New Roman" w:hAnsi="Times New Roman"/>
          <w:sz w:val="24"/>
          <w:szCs w:val="24"/>
        </w:rPr>
        <w:t>Гордеевском</w:t>
      </w:r>
      <w:proofErr w:type="spellEnd"/>
      <w:r w:rsidRPr="005F0513">
        <w:rPr>
          <w:rFonts w:ascii="Times New Roman" w:hAnsi="Times New Roman"/>
          <w:sz w:val="24"/>
          <w:szCs w:val="24"/>
        </w:rPr>
        <w:t xml:space="preserve"> районе Брянской об</w:t>
      </w:r>
      <w:bookmarkStart w:id="0" w:name="_GoBack"/>
      <w:bookmarkEnd w:id="0"/>
      <w:r w:rsidRPr="005F0513">
        <w:rPr>
          <w:rFonts w:ascii="Times New Roman" w:hAnsi="Times New Roman"/>
          <w:sz w:val="24"/>
          <w:szCs w:val="24"/>
        </w:rPr>
        <w:t xml:space="preserve">ласти, об утверждении ее Положения </w:t>
      </w:r>
      <w:r w:rsidRPr="005F0513">
        <w:rPr>
          <w:rFonts w:ascii="Times New Roman" w:hAnsi="Times New Roman"/>
          <w:sz w:val="24"/>
          <w:szCs w:val="24"/>
        </w:rPr>
        <w:br/>
        <w:t xml:space="preserve">и границ» </w:t>
      </w:r>
    </w:p>
    <w:p w:rsidR="005F0513" w:rsidRPr="005F0513" w:rsidRDefault="005F0513" w:rsidP="005F0513">
      <w:pPr>
        <w:ind w:right="5310"/>
        <w:jc w:val="both"/>
        <w:rPr>
          <w:rFonts w:ascii="Times New Roman" w:hAnsi="Times New Roman"/>
          <w:color w:val="000000"/>
          <w:sz w:val="24"/>
          <w:szCs w:val="24"/>
        </w:rPr>
      </w:pPr>
    </w:p>
    <w:p w:rsidR="005F0513" w:rsidRPr="005F0513" w:rsidRDefault="005F0513" w:rsidP="005F0513">
      <w:pPr>
        <w:jc w:val="both"/>
        <w:rPr>
          <w:rFonts w:ascii="Times New Roman" w:hAnsi="Times New Roman"/>
          <w:color w:val="000000"/>
          <w:sz w:val="24"/>
          <w:szCs w:val="24"/>
        </w:rPr>
      </w:pPr>
    </w:p>
    <w:p w:rsidR="005F0513" w:rsidRPr="005F0513" w:rsidRDefault="005F0513" w:rsidP="005F0513">
      <w:pPr>
        <w:tabs>
          <w:tab w:val="left" w:pos="709"/>
        </w:tabs>
        <w:ind w:right="2"/>
        <w:jc w:val="both"/>
        <w:rPr>
          <w:rFonts w:ascii="Times New Roman" w:hAnsi="Times New Roman"/>
          <w:sz w:val="24"/>
          <w:szCs w:val="24"/>
        </w:rPr>
      </w:pPr>
      <w:r w:rsidRPr="005F0513">
        <w:rPr>
          <w:rFonts w:ascii="Times New Roman" w:hAnsi="Times New Roman"/>
          <w:sz w:val="24"/>
          <w:szCs w:val="24"/>
        </w:rPr>
        <w:t xml:space="preserve">            </w:t>
      </w:r>
      <w:proofErr w:type="gramStart"/>
      <w:r w:rsidRPr="005F0513">
        <w:rPr>
          <w:rFonts w:ascii="Times New Roman" w:hAnsi="Times New Roman"/>
          <w:sz w:val="24"/>
          <w:szCs w:val="24"/>
        </w:rPr>
        <w:t>В соответствии с Федеральным законом от 23.11.1995 № 174-ФЗ «Об экологической экспертизе»,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Федеральным законом от 06.10.2003  № 131-ФЗ «Об общих принципах организации местного самоуправления в Российской Федерации», Уставом Гордеевского муниципального района Брянской области, руководствуясь Положением об организации и проведении общественных обсуждений</w:t>
      </w:r>
      <w:proofErr w:type="gramEnd"/>
      <w:r w:rsidRPr="005F0513">
        <w:rPr>
          <w:rFonts w:ascii="Times New Roman" w:hAnsi="Times New Roman"/>
          <w:sz w:val="24"/>
          <w:szCs w:val="24"/>
        </w:rPr>
        <w:t xml:space="preserve"> по вопросам градостроительной деятельности </w:t>
      </w:r>
      <w:r w:rsidRPr="005F0513">
        <w:rPr>
          <w:rFonts w:ascii="Times New Roman" w:hAnsi="Times New Roman"/>
          <w:bCs/>
          <w:sz w:val="24"/>
          <w:szCs w:val="24"/>
        </w:rPr>
        <w:t xml:space="preserve">в </w:t>
      </w:r>
      <w:proofErr w:type="spellStart"/>
      <w:r w:rsidRPr="005F0513">
        <w:rPr>
          <w:rFonts w:ascii="Times New Roman" w:hAnsi="Times New Roman"/>
          <w:bCs/>
          <w:sz w:val="24"/>
          <w:szCs w:val="24"/>
        </w:rPr>
        <w:t>Гордеевском</w:t>
      </w:r>
      <w:proofErr w:type="spellEnd"/>
      <w:r w:rsidRPr="005F0513">
        <w:rPr>
          <w:rFonts w:ascii="Times New Roman" w:hAnsi="Times New Roman"/>
          <w:bCs/>
          <w:sz w:val="24"/>
          <w:szCs w:val="24"/>
        </w:rPr>
        <w:t xml:space="preserve"> муниципальном районе Брянской области</w:t>
      </w:r>
      <w:r w:rsidRPr="005F0513">
        <w:rPr>
          <w:rFonts w:ascii="Times New Roman" w:hAnsi="Times New Roman"/>
          <w:sz w:val="24"/>
          <w:szCs w:val="24"/>
        </w:rPr>
        <w:t xml:space="preserve">, утвержденным решением Гордеевского районного Совета народных депутатов от 29.07.2022 № 213, постановлением администрации Гордеевского района от 04.04.2022 № 188 «О создании комиссии по землепользованию и застройке Гордеевского, </w:t>
      </w:r>
      <w:proofErr w:type="spellStart"/>
      <w:r w:rsidRPr="005F0513">
        <w:rPr>
          <w:rFonts w:ascii="Times New Roman" w:hAnsi="Times New Roman"/>
          <w:sz w:val="24"/>
          <w:szCs w:val="24"/>
        </w:rPr>
        <w:t>Мирнинского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Уношевского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Творишинского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Рудневоробьевского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Петровобудского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Глинновского</w:t>
      </w:r>
      <w:proofErr w:type="spellEnd"/>
      <w:r w:rsidRPr="005F0513">
        <w:rPr>
          <w:rFonts w:ascii="Times New Roman" w:hAnsi="Times New Roman"/>
          <w:sz w:val="24"/>
          <w:szCs w:val="24"/>
        </w:rPr>
        <w:t xml:space="preserve"> сельских поселений Гордеевского муниципального района Брянской области», </w:t>
      </w:r>
    </w:p>
    <w:p w:rsidR="005F0513" w:rsidRPr="005F0513" w:rsidRDefault="005F0513" w:rsidP="005F0513">
      <w:pPr>
        <w:tabs>
          <w:tab w:val="left" w:pos="709"/>
        </w:tabs>
        <w:ind w:right="2"/>
        <w:jc w:val="both"/>
        <w:rPr>
          <w:rFonts w:ascii="Times New Roman" w:hAnsi="Times New Roman"/>
          <w:sz w:val="24"/>
          <w:szCs w:val="24"/>
          <w:lang w:eastAsia="ru-RU"/>
        </w:rPr>
      </w:pPr>
      <w:r w:rsidRPr="005F0513">
        <w:rPr>
          <w:rFonts w:ascii="Times New Roman" w:hAnsi="Times New Roman"/>
          <w:color w:val="FF0000"/>
          <w:sz w:val="24"/>
          <w:szCs w:val="24"/>
        </w:rPr>
        <w:t xml:space="preserve"> </w:t>
      </w:r>
      <w:r w:rsidRPr="005F0513">
        <w:rPr>
          <w:rFonts w:ascii="Times New Roman" w:hAnsi="Times New Roman"/>
          <w:b/>
          <w:spacing w:val="-1"/>
          <w:sz w:val="24"/>
          <w:szCs w:val="24"/>
        </w:rPr>
        <w:t>ПОСТАНОВЛЯЮ:</w:t>
      </w:r>
    </w:p>
    <w:p w:rsidR="005F0513" w:rsidRPr="005F0513" w:rsidRDefault="005F0513" w:rsidP="005F0513">
      <w:pPr>
        <w:pStyle w:val="210"/>
        <w:tabs>
          <w:tab w:val="left" w:pos="4500"/>
          <w:tab w:val="left" w:pos="9638"/>
        </w:tabs>
        <w:ind w:right="-1" w:firstLine="0"/>
        <w:rPr>
          <w:sz w:val="24"/>
          <w:szCs w:val="24"/>
        </w:rPr>
      </w:pPr>
      <w:r w:rsidRPr="005F0513">
        <w:rPr>
          <w:sz w:val="24"/>
          <w:szCs w:val="24"/>
        </w:rPr>
        <w:t xml:space="preserve">1. </w:t>
      </w:r>
      <w:proofErr w:type="gramStart"/>
      <w:r w:rsidRPr="005F0513">
        <w:rPr>
          <w:sz w:val="24"/>
          <w:szCs w:val="24"/>
        </w:rPr>
        <w:t xml:space="preserve">Назначить общественные обсуждения </w:t>
      </w:r>
      <w:r w:rsidRPr="005F0513">
        <w:rPr>
          <w:color w:val="000000"/>
          <w:sz w:val="24"/>
          <w:szCs w:val="24"/>
        </w:rPr>
        <w:t xml:space="preserve">по проекту </w:t>
      </w:r>
      <w:r w:rsidRPr="005F0513">
        <w:rPr>
          <w:sz w:val="24"/>
          <w:szCs w:val="24"/>
        </w:rPr>
        <w:t xml:space="preserve">Указа Губернатора Брянской области «Об установлении охранной зоны памятника природы регионального значения, расположенного в </w:t>
      </w:r>
      <w:proofErr w:type="spellStart"/>
      <w:r w:rsidRPr="005F0513">
        <w:rPr>
          <w:sz w:val="24"/>
          <w:szCs w:val="24"/>
        </w:rPr>
        <w:t>Гордеевском</w:t>
      </w:r>
      <w:proofErr w:type="spellEnd"/>
      <w:r w:rsidRPr="005F0513">
        <w:rPr>
          <w:sz w:val="24"/>
          <w:szCs w:val="24"/>
        </w:rPr>
        <w:t xml:space="preserve"> районе Брянской области, об утверждении ее Положения </w:t>
      </w:r>
      <w:r w:rsidRPr="005F0513">
        <w:rPr>
          <w:sz w:val="24"/>
          <w:szCs w:val="24"/>
        </w:rPr>
        <w:br/>
        <w:t>и границ», разработанному в соответствии с Федеральным законом от 14.03.1995 № 33-ФЗ «Об особо охраняемых природных территориях», постановлением Правительства Российской Федерации от 19.02.2015 № 138 «Об утверждении Правил создания охранных зон отдельных категорий особо охраняемых</w:t>
      </w:r>
      <w:proofErr w:type="gramEnd"/>
      <w:r w:rsidRPr="005F0513">
        <w:rPr>
          <w:sz w:val="24"/>
          <w:szCs w:val="24"/>
        </w:rPr>
        <w:t xml:space="preserve"> </w:t>
      </w:r>
      <w:proofErr w:type="gramStart"/>
      <w:r w:rsidRPr="005F0513">
        <w:rPr>
          <w:sz w:val="24"/>
          <w:szCs w:val="24"/>
        </w:rPr>
        <w:t>природных территорий, установления их границ, определения режима охраны и использования земельных участков и водных объектов в границах таких зон», Законом Брянской области от 30.12.2005 № 121-З «Об особо охраняемых природных территориях в Брянской области», учитывая отчет о научно-исследовательской работе «Комплексное экологическое обследование территории, обосновывающее необходимость создания охранных зон памятников природы регионального значения, расположенных на территории Брянской области», подготовленный ФГБОУ ВО «БГИТУ</w:t>
      </w:r>
      <w:proofErr w:type="gramEnd"/>
      <w:r w:rsidRPr="005F0513">
        <w:rPr>
          <w:sz w:val="24"/>
          <w:szCs w:val="24"/>
        </w:rPr>
        <w:t>», и</w:t>
      </w:r>
      <w:r w:rsidRPr="005F0513">
        <w:rPr>
          <w:spacing w:val="-20"/>
          <w:sz w:val="24"/>
          <w:szCs w:val="24"/>
        </w:rPr>
        <w:t xml:space="preserve"> </w:t>
      </w:r>
      <w:r w:rsidRPr="005F0513">
        <w:rPr>
          <w:sz w:val="24"/>
          <w:szCs w:val="24"/>
        </w:rPr>
        <w:t>состоящему из:</w:t>
      </w:r>
    </w:p>
    <w:p w:rsidR="005F0513" w:rsidRPr="005F0513" w:rsidRDefault="005F0513" w:rsidP="005F0513">
      <w:pPr>
        <w:ind w:firstLine="709"/>
        <w:jc w:val="both"/>
        <w:rPr>
          <w:rFonts w:ascii="Times New Roman" w:hAnsi="Times New Roman"/>
          <w:sz w:val="24"/>
          <w:szCs w:val="24"/>
          <w:lang w:eastAsia="ru-RU"/>
        </w:rPr>
      </w:pPr>
      <w:r w:rsidRPr="005F0513">
        <w:rPr>
          <w:rFonts w:ascii="Times New Roman" w:hAnsi="Times New Roman"/>
          <w:sz w:val="24"/>
          <w:szCs w:val="24"/>
          <w:lang w:eastAsia="ru-RU"/>
        </w:rPr>
        <w:t xml:space="preserve">а) Указ </w:t>
      </w:r>
      <w:r w:rsidRPr="005F0513">
        <w:rPr>
          <w:rFonts w:ascii="Times New Roman" w:hAnsi="Times New Roman"/>
          <w:sz w:val="24"/>
          <w:szCs w:val="24"/>
        </w:rPr>
        <w:t xml:space="preserve">Губернатора Брянской области «Об установлении охранной зоны памятника природы регионального значения, расположенного </w:t>
      </w:r>
      <w:r w:rsidRPr="005F0513">
        <w:rPr>
          <w:rFonts w:ascii="Times New Roman" w:hAnsi="Times New Roman"/>
          <w:sz w:val="24"/>
          <w:szCs w:val="24"/>
        </w:rPr>
        <w:br/>
        <w:t xml:space="preserve">в </w:t>
      </w:r>
      <w:proofErr w:type="spellStart"/>
      <w:r w:rsidRPr="005F0513">
        <w:rPr>
          <w:rFonts w:ascii="Times New Roman" w:hAnsi="Times New Roman"/>
          <w:sz w:val="24"/>
          <w:szCs w:val="24"/>
        </w:rPr>
        <w:t>Гордеевском</w:t>
      </w:r>
      <w:proofErr w:type="spellEnd"/>
      <w:r w:rsidRPr="005F0513">
        <w:rPr>
          <w:rFonts w:ascii="Times New Roman" w:hAnsi="Times New Roman"/>
          <w:sz w:val="24"/>
          <w:szCs w:val="24"/>
        </w:rPr>
        <w:t xml:space="preserve"> районе Брянской области, об утверждении ее Положения и границ»</w:t>
      </w:r>
      <w:r w:rsidRPr="005F0513">
        <w:rPr>
          <w:rFonts w:ascii="Times New Roman" w:hAnsi="Times New Roman"/>
          <w:sz w:val="24"/>
          <w:szCs w:val="24"/>
          <w:lang w:eastAsia="ru-RU"/>
        </w:rPr>
        <w:t>;</w:t>
      </w:r>
    </w:p>
    <w:p w:rsidR="005F0513" w:rsidRPr="005F0513" w:rsidRDefault="005F0513" w:rsidP="005F0513">
      <w:pPr>
        <w:pStyle w:val="ConsPlusTitle"/>
        <w:ind w:firstLine="709"/>
        <w:jc w:val="both"/>
        <w:rPr>
          <w:rFonts w:ascii="Times New Roman" w:hAnsi="Times New Roman"/>
          <w:b w:val="0"/>
          <w:sz w:val="24"/>
          <w:szCs w:val="24"/>
        </w:rPr>
      </w:pPr>
      <w:r w:rsidRPr="005F0513">
        <w:rPr>
          <w:rFonts w:ascii="Times New Roman" w:hAnsi="Times New Roman"/>
          <w:b w:val="0"/>
          <w:sz w:val="24"/>
          <w:szCs w:val="24"/>
        </w:rPr>
        <w:t xml:space="preserve">б) Положение об охранной зоне памятника природы регионального значения «Синий Вир», расположенного в </w:t>
      </w:r>
      <w:proofErr w:type="spellStart"/>
      <w:r w:rsidRPr="005F0513">
        <w:rPr>
          <w:rFonts w:ascii="Times New Roman" w:hAnsi="Times New Roman"/>
          <w:b w:val="0"/>
          <w:sz w:val="24"/>
          <w:szCs w:val="24"/>
        </w:rPr>
        <w:t>Гордеевском</w:t>
      </w:r>
      <w:proofErr w:type="spellEnd"/>
      <w:r w:rsidRPr="005F0513">
        <w:rPr>
          <w:rFonts w:ascii="Times New Roman" w:hAnsi="Times New Roman"/>
          <w:b w:val="0"/>
          <w:sz w:val="24"/>
          <w:szCs w:val="24"/>
        </w:rPr>
        <w:t xml:space="preserve"> районе Брянской области;</w:t>
      </w:r>
    </w:p>
    <w:p w:rsidR="005F0513" w:rsidRPr="005F0513" w:rsidRDefault="005F0513" w:rsidP="005F0513">
      <w:pPr>
        <w:ind w:firstLine="709"/>
        <w:jc w:val="both"/>
        <w:rPr>
          <w:rFonts w:ascii="Times New Roman" w:hAnsi="Times New Roman"/>
          <w:sz w:val="24"/>
          <w:szCs w:val="24"/>
          <w:lang w:eastAsia="ru-RU"/>
        </w:rPr>
      </w:pPr>
      <w:r w:rsidRPr="005F0513">
        <w:rPr>
          <w:rFonts w:ascii="Times New Roman" w:hAnsi="Times New Roman"/>
          <w:sz w:val="24"/>
          <w:szCs w:val="24"/>
          <w:lang w:eastAsia="ru-RU"/>
        </w:rPr>
        <w:t xml:space="preserve">в) </w:t>
      </w:r>
      <w:hyperlink w:anchor="P122" w:history="1">
        <w:r w:rsidRPr="005F0513">
          <w:rPr>
            <w:rFonts w:ascii="Times New Roman" w:hAnsi="Times New Roman"/>
            <w:color w:val="000000"/>
            <w:sz w:val="24"/>
            <w:szCs w:val="24"/>
          </w:rPr>
          <w:t>Границ</w:t>
        </w:r>
      </w:hyperlink>
      <w:r w:rsidRPr="005F0513">
        <w:rPr>
          <w:rFonts w:ascii="Times New Roman" w:hAnsi="Times New Roman"/>
          <w:sz w:val="24"/>
          <w:szCs w:val="24"/>
        </w:rPr>
        <w:t xml:space="preserve">ы охранной зоны памятника регионального значения «Синий Вир», расположенного в </w:t>
      </w:r>
      <w:proofErr w:type="spellStart"/>
      <w:r w:rsidRPr="005F0513">
        <w:rPr>
          <w:rFonts w:ascii="Times New Roman" w:hAnsi="Times New Roman"/>
          <w:sz w:val="24"/>
          <w:szCs w:val="24"/>
        </w:rPr>
        <w:t>Гордеевском</w:t>
      </w:r>
      <w:proofErr w:type="spellEnd"/>
      <w:r w:rsidRPr="005F0513">
        <w:rPr>
          <w:rFonts w:ascii="Times New Roman" w:hAnsi="Times New Roman"/>
          <w:sz w:val="24"/>
          <w:szCs w:val="24"/>
        </w:rPr>
        <w:t xml:space="preserve"> районе Брянской области</w:t>
      </w:r>
      <w:r w:rsidRPr="005F0513">
        <w:rPr>
          <w:rFonts w:ascii="Times New Roman" w:hAnsi="Times New Roman"/>
          <w:sz w:val="24"/>
          <w:szCs w:val="24"/>
          <w:lang w:eastAsia="ru-RU"/>
        </w:rPr>
        <w:t>.</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 xml:space="preserve">2. Общественные обсуждения провести с 15 августа 2022 года по 16 сентября 2022 года по следующим этапам: </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 xml:space="preserve">а) оповещение о начале общественных обсуждений; </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 xml:space="preserve">б) размещение </w:t>
      </w:r>
      <w:r w:rsidRPr="005F0513">
        <w:rPr>
          <w:rFonts w:ascii="Times New Roman" w:hAnsi="Times New Roman"/>
          <w:color w:val="000000"/>
          <w:sz w:val="24"/>
          <w:szCs w:val="24"/>
        </w:rPr>
        <w:t xml:space="preserve">проекта </w:t>
      </w:r>
      <w:r w:rsidRPr="005F0513">
        <w:rPr>
          <w:rFonts w:ascii="Times New Roman" w:hAnsi="Times New Roman"/>
          <w:sz w:val="24"/>
          <w:szCs w:val="24"/>
        </w:rPr>
        <w:t xml:space="preserve">Указа Губернатора Брянской области «Об установлении охранной зоны памятника природы регионального значения, расположенного в </w:t>
      </w:r>
      <w:proofErr w:type="spellStart"/>
      <w:r w:rsidRPr="005F0513">
        <w:rPr>
          <w:rFonts w:ascii="Times New Roman" w:hAnsi="Times New Roman"/>
          <w:sz w:val="24"/>
          <w:szCs w:val="24"/>
        </w:rPr>
        <w:t>Гордеевском</w:t>
      </w:r>
      <w:proofErr w:type="spellEnd"/>
      <w:r w:rsidRPr="005F0513">
        <w:rPr>
          <w:rFonts w:ascii="Times New Roman" w:hAnsi="Times New Roman"/>
          <w:sz w:val="24"/>
          <w:szCs w:val="24"/>
        </w:rPr>
        <w:t xml:space="preserve"> районе Брянской области, об утверждении ее Положения </w:t>
      </w:r>
      <w:r w:rsidRPr="005F0513">
        <w:rPr>
          <w:rFonts w:ascii="Times New Roman" w:hAnsi="Times New Roman"/>
          <w:sz w:val="24"/>
          <w:szCs w:val="24"/>
        </w:rPr>
        <w:br/>
        <w:t xml:space="preserve">и границ» на официальном сайте администрации </w:t>
      </w:r>
      <w:r w:rsidRPr="005F0513">
        <w:rPr>
          <w:rFonts w:ascii="Times New Roman" w:hAnsi="Times New Roman"/>
          <w:bCs/>
          <w:sz w:val="24"/>
          <w:szCs w:val="24"/>
        </w:rPr>
        <w:t>Гордеевского района</w:t>
      </w:r>
      <w:r w:rsidRPr="005F0513">
        <w:rPr>
          <w:rFonts w:ascii="Times New Roman" w:hAnsi="Times New Roman"/>
          <w:sz w:val="24"/>
          <w:szCs w:val="24"/>
        </w:rPr>
        <w:t>: http://admgordeevka.ru</w:t>
      </w:r>
      <w:r w:rsidRPr="005F0513">
        <w:rPr>
          <w:rFonts w:ascii="Times New Roman" w:hAnsi="Times New Roman"/>
          <w:color w:val="FF0000"/>
          <w:sz w:val="24"/>
          <w:szCs w:val="24"/>
        </w:rPr>
        <w:t xml:space="preserve"> </w:t>
      </w:r>
      <w:r w:rsidRPr="005F0513">
        <w:rPr>
          <w:rFonts w:ascii="Times New Roman" w:hAnsi="Times New Roman"/>
          <w:sz w:val="24"/>
          <w:szCs w:val="24"/>
        </w:rPr>
        <w:t xml:space="preserve">и открытие экспозиции; </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lastRenderedPageBreak/>
        <w:t xml:space="preserve">в) проведение экспозиции; </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 xml:space="preserve">г) подготовка и оформление протокола общественных обсуждений; </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д) подготовка и опубликование заключения о результатах общественных обсуждений.</w:t>
      </w:r>
    </w:p>
    <w:p w:rsidR="005F0513" w:rsidRPr="005F0513" w:rsidRDefault="005F0513" w:rsidP="005F0513">
      <w:pPr>
        <w:jc w:val="both"/>
        <w:rPr>
          <w:rFonts w:ascii="Times New Roman" w:hAnsi="Times New Roman"/>
          <w:sz w:val="24"/>
          <w:szCs w:val="24"/>
        </w:rPr>
      </w:pPr>
      <w:r w:rsidRPr="005F0513">
        <w:rPr>
          <w:rFonts w:ascii="Times New Roman" w:hAnsi="Times New Roman"/>
          <w:sz w:val="24"/>
          <w:szCs w:val="24"/>
        </w:rPr>
        <w:t>3. Открыть экспозицию</w:t>
      </w:r>
      <w:r w:rsidRPr="005F0513">
        <w:rPr>
          <w:rFonts w:ascii="Times New Roman" w:hAnsi="Times New Roman"/>
          <w:b/>
          <w:sz w:val="24"/>
          <w:szCs w:val="24"/>
        </w:rPr>
        <w:t xml:space="preserve"> </w:t>
      </w:r>
      <w:r w:rsidRPr="005F0513">
        <w:rPr>
          <w:rFonts w:ascii="Times New Roman" w:hAnsi="Times New Roman"/>
          <w:color w:val="000000"/>
          <w:sz w:val="24"/>
          <w:szCs w:val="24"/>
        </w:rPr>
        <w:t xml:space="preserve">по проекту </w:t>
      </w:r>
      <w:r w:rsidRPr="005F0513">
        <w:rPr>
          <w:rFonts w:ascii="Times New Roman" w:hAnsi="Times New Roman"/>
          <w:sz w:val="24"/>
          <w:szCs w:val="24"/>
        </w:rPr>
        <w:t xml:space="preserve">Указа Губернатора Брянской области «Об установлении охранной зоны памятника природы регионального значения, расположенного в </w:t>
      </w:r>
      <w:proofErr w:type="spellStart"/>
      <w:r w:rsidRPr="005F0513">
        <w:rPr>
          <w:rFonts w:ascii="Times New Roman" w:hAnsi="Times New Roman"/>
          <w:sz w:val="24"/>
          <w:szCs w:val="24"/>
        </w:rPr>
        <w:t>Гордеевском</w:t>
      </w:r>
      <w:proofErr w:type="spellEnd"/>
      <w:r w:rsidRPr="005F0513">
        <w:rPr>
          <w:rFonts w:ascii="Times New Roman" w:hAnsi="Times New Roman"/>
          <w:sz w:val="24"/>
          <w:szCs w:val="24"/>
        </w:rPr>
        <w:t xml:space="preserve"> районе Брянской области, об утверждении ее Положения </w:t>
      </w:r>
      <w:r w:rsidRPr="005F0513">
        <w:rPr>
          <w:rFonts w:ascii="Times New Roman" w:hAnsi="Times New Roman"/>
          <w:sz w:val="24"/>
          <w:szCs w:val="24"/>
        </w:rPr>
        <w:br/>
        <w:t>и границ»</w:t>
      </w:r>
      <w:r w:rsidRPr="005F0513">
        <w:rPr>
          <w:rFonts w:ascii="Times New Roman" w:hAnsi="Times New Roman"/>
          <w:color w:val="000000"/>
          <w:sz w:val="24"/>
          <w:szCs w:val="24"/>
        </w:rPr>
        <w:t xml:space="preserve"> </w:t>
      </w:r>
      <w:r w:rsidRPr="005F0513">
        <w:rPr>
          <w:rFonts w:ascii="Times New Roman" w:hAnsi="Times New Roman"/>
          <w:sz w:val="24"/>
          <w:szCs w:val="24"/>
        </w:rPr>
        <w:t>с 15 августа 2022 года по 16 сентября 2022 года</w:t>
      </w:r>
      <w:r w:rsidRPr="005F0513">
        <w:rPr>
          <w:rFonts w:ascii="Times New Roman" w:hAnsi="Times New Roman"/>
          <w:color w:val="000000"/>
          <w:sz w:val="24"/>
          <w:szCs w:val="24"/>
        </w:rPr>
        <w:t xml:space="preserve"> по адресу: Брянская область, </w:t>
      </w:r>
      <w:proofErr w:type="spellStart"/>
      <w:r w:rsidRPr="005F0513">
        <w:rPr>
          <w:rFonts w:ascii="Times New Roman" w:hAnsi="Times New Roman"/>
          <w:color w:val="000000"/>
          <w:sz w:val="24"/>
          <w:szCs w:val="24"/>
        </w:rPr>
        <w:t>Гордеевский</w:t>
      </w:r>
      <w:proofErr w:type="spellEnd"/>
      <w:r w:rsidRPr="005F0513">
        <w:rPr>
          <w:rFonts w:ascii="Times New Roman" w:hAnsi="Times New Roman"/>
          <w:color w:val="000000"/>
          <w:sz w:val="24"/>
          <w:szCs w:val="24"/>
        </w:rPr>
        <w:t xml:space="preserve"> район, </w:t>
      </w:r>
      <w:proofErr w:type="gramStart"/>
      <w:r w:rsidRPr="005F0513">
        <w:rPr>
          <w:rFonts w:ascii="Times New Roman" w:hAnsi="Times New Roman"/>
          <w:color w:val="000000"/>
          <w:sz w:val="24"/>
          <w:szCs w:val="24"/>
        </w:rPr>
        <w:t>с</w:t>
      </w:r>
      <w:proofErr w:type="gramEnd"/>
      <w:r w:rsidRPr="005F0513">
        <w:rPr>
          <w:rFonts w:ascii="Times New Roman" w:hAnsi="Times New Roman"/>
          <w:color w:val="000000"/>
          <w:sz w:val="24"/>
          <w:szCs w:val="24"/>
        </w:rPr>
        <w:t xml:space="preserve">. </w:t>
      </w:r>
      <w:proofErr w:type="gramStart"/>
      <w:r w:rsidRPr="005F0513">
        <w:rPr>
          <w:rFonts w:ascii="Times New Roman" w:hAnsi="Times New Roman"/>
          <w:color w:val="000000"/>
          <w:sz w:val="24"/>
          <w:szCs w:val="24"/>
        </w:rPr>
        <w:t>Гордеевка</w:t>
      </w:r>
      <w:proofErr w:type="gramEnd"/>
      <w:r w:rsidRPr="005F0513">
        <w:rPr>
          <w:rFonts w:ascii="Times New Roman" w:hAnsi="Times New Roman"/>
          <w:color w:val="000000"/>
          <w:sz w:val="24"/>
          <w:szCs w:val="24"/>
        </w:rPr>
        <w:t>, ул. Победы, 10</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График (режим) работы экспозиции:</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вторник с 09-00 до 17-00;</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четверг с 09-00 до 17-00;</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перерыв на обед с 13-00 до 14-00.</w:t>
      </w:r>
    </w:p>
    <w:p w:rsidR="005F0513" w:rsidRPr="005F0513" w:rsidRDefault="005F0513" w:rsidP="005F0513">
      <w:pPr>
        <w:ind w:firstLine="709"/>
        <w:jc w:val="both"/>
        <w:rPr>
          <w:rFonts w:ascii="Times New Roman" w:hAnsi="Times New Roman"/>
          <w:sz w:val="24"/>
          <w:szCs w:val="24"/>
        </w:rPr>
      </w:pPr>
      <w:r w:rsidRPr="005F0513">
        <w:rPr>
          <w:rFonts w:ascii="Times New Roman" w:hAnsi="Times New Roman"/>
          <w:sz w:val="24"/>
          <w:szCs w:val="24"/>
        </w:rPr>
        <w:t>Прием и консультации посетителей экспозиции проводить в кабинете 8.</w:t>
      </w:r>
    </w:p>
    <w:p w:rsidR="005F0513" w:rsidRPr="005F0513" w:rsidRDefault="005F0513" w:rsidP="005F0513">
      <w:pPr>
        <w:autoSpaceDE w:val="0"/>
        <w:autoSpaceDN w:val="0"/>
        <w:adjustRightInd w:val="0"/>
        <w:ind w:firstLine="709"/>
        <w:jc w:val="both"/>
        <w:rPr>
          <w:rFonts w:ascii="Times New Roman" w:hAnsi="Times New Roman"/>
          <w:sz w:val="24"/>
          <w:szCs w:val="24"/>
        </w:rPr>
      </w:pPr>
      <w:r w:rsidRPr="005F0513">
        <w:rPr>
          <w:rFonts w:ascii="Times New Roman" w:hAnsi="Times New Roman"/>
          <w:sz w:val="24"/>
          <w:szCs w:val="24"/>
        </w:rPr>
        <w:t>Контактный телефон, для справок: 8 (48340) 2-16-67 (контактное лицо – Мельниченко Евгений Васильевич).</w:t>
      </w:r>
    </w:p>
    <w:p w:rsidR="005F0513" w:rsidRPr="005F0513" w:rsidRDefault="005F0513" w:rsidP="005F0513">
      <w:pPr>
        <w:autoSpaceDE w:val="0"/>
        <w:autoSpaceDN w:val="0"/>
        <w:adjustRightInd w:val="0"/>
        <w:ind w:firstLine="709"/>
        <w:jc w:val="both"/>
        <w:rPr>
          <w:rFonts w:ascii="Times New Roman" w:hAnsi="Times New Roman"/>
          <w:sz w:val="24"/>
          <w:szCs w:val="24"/>
        </w:rPr>
      </w:pPr>
      <w:r w:rsidRPr="005F0513">
        <w:rPr>
          <w:rFonts w:ascii="Times New Roman" w:hAnsi="Times New Roman"/>
          <w:sz w:val="24"/>
          <w:szCs w:val="24"/>
        </w:rPr>
        <w:t>4.</w:t>
      </w:r>
      <w:r w:rsidRPr="005F0513">
        <w:rPr>
          <w:rFonts w:ascii="Times New Roman" w:hAnsi="Times New Roman"/>
          <w:sz w:val="24"/>
          <w:szCs w:val="24"/>
          <w:lang w:eastAsia="ru-RU"/>
        </w:rPr>
        <w:t xml:space="preserve"> </w:t>
      </w:r>
      <w:r w:rsidRPr="005F0513">
        <w:rPr>
          <w:rFonts w:ascii="Times New Roman" w:hAnsi="Times New Roman"/>
          <w:color w:val="000000"/>
          <w:sz w:val="24"/>
          <w:szCs w:val="24"/>
          <w:lang w:eastAsia="ru-RU"/>
        </w:rPr>
        <w:t xml:space="preserve">Участниками общественных обсуждений являются граждане, постоянно проживающие на территории </w:t>
      </w:r>
      <w:proofErr w:type="spellStart"/>
      <w:r w:rsidRPr="005F0513">
        <w:rPr>
          <w:rFonts w:ascii="Times New Roman" w:hAnsi="Times New Roman"/>
          <w:color w:val="000000"/>
          <w:sz w:val="24"/>
          <w:szCs w:val="24"/>
        </w:rPr>
        <w:t>Творишинского</w:t>
      </w:r>
      <w:proofErr w:type="spellEnd"/>
      <w:r w:rsidRPr="005F0513">
        <w:rPr>
          <w:rFonts w:ascii="Times New Roman" w:hAnsi="Times New Roman"/>
          <w:color w:val="000000"/>
          <w:sz w:val="24"/>
          <w:szCs w:val="24"/>
        </w:rPr>
        <w:t xml:space="preserve"> сельского поселения Гордеевского муниципального района Брянской области</w:t>
      </w:r>
      <w:r w:rsidRPr="005F0513">
        <w:rPr>
          <w:rFonts w:ascii="Times New Roman" w:hAnsi="Times New Roman"/>
          <w:color w:val="000000"/>
          <w:sz w:val="24"/>
          <w:szCs w:val="24"/>
          <w:lang w:eastAsia="ru-RU"/>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F0513" w:rsidRPr="005F0513" w:rsidRDefault="005F0513" w:rsidP="005F0513">
      <w:pPr>
        <w:autoSpaceDE w:val="0"/>
        <w:autoSpaceDN w:val="0"/>
        <w:adjustRightInd w:val="0"/>
        <w:ind w:firstLine="709"/>
        <w:jc w:val="both"/>
        <w:rPr>
          <w:rFonts w:ascii="Times New Roman" w:hAnsi="Times New Roman"/>
          <w:sz w:val="24"/>
          <w:szCs w:val="24"/>
          <w:lang w:eastAsia="ru-RU"/>
        </w:rPr>
      </w:pPr>
      <w:proofErr w:type="gramStart"/>
      <w:r w:rsidRPr="005F0513">
        <w:rPr>
          <w:rFonts w:ascii="Times New Roman" w:hAnsi="Times New Roman"/>
          <w:sz w:val="24"/>
          <w:szCs w:val="24"/>
          <w:lang w:eastAsia="ru-RU"/>
        </w:rPr>
        <w:t xml:space="preserve">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5F0513" w:rsidRPr="005F0513" w:rsidRDefault="005F0513" w:rsidP="005F0513">
      <w:pPr>
        <w:autoSpaceDE w:val="0"/>
        <w:autoSpaceDN w:val="0"/>
        <w:adjustRightInd w:val="0"/>
        <w:ind w:firstLine="709"/>
        <w:jc w:val="both"/>
        <w:rPr>
          <w:rFonts w:ascii="Times New Roman" w:hAnsi="Times New Roman"/>
          <w:sz w:val="24"/>
          <w:szCs w:val="24"/>
          <w:lang w:eastAsia="ru-RU"/>
        </w:rPr>
      </w:pPr>
      <w:proofErr w:type="gramStart"/>
      <w:r w:rsidRPr="005F0513">
        <w:rPr>
          <w:rFonts w:ascii="Times New Roman" w:hAnsi="Times New Roman"/>
          <w:sz w:val="24"/>
          <w:szCs w:val="24"/>
          <w:lang w:eastAsia="ru-RU"/>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5F0513">
        <w:rPr>
          <w:rFonts w:ascii="Times New Roman" w:hAnsi="Times New Roman"/>
          <w:sz w:val="24"/>
          <w:szCs w:val="24"/>
          <w:lang w:eastAsia="ru-RU"/>
        </w:rPr>
        <w:t>, объекты капитального строительства, помещения, являющиеся частью указанных объектов капитального строительства.</w:t>
      </w:r>
    </w:p>
    <w:p w:rsidR="005F0513" w:rsidRPr="005F0513" w:rsidRDefault="005F0513" w:rsidP="005F0513">
      <w:pPr>
        <w:autoSpaceDE w:val="0"/>
        <w:autoSpaceDN w:val="0"/>
        <w:adjustRightInd w:val="0"/>
        <w:ind w:firstLine="709"/>
        <w:jc w:val="both"/>
        <w:rPr>
          <w:rFonts w:ascii="Times New Roman" w:hAnsi="Times New Roman"/>
          <w:sz w:val="24"/>
          <w:szCs w:val="24"/>
        </w:rPr>
      </w:pPr>
      <w:r w:rsidRPr="005F0513">
        <w:rPr>
          <w:rFonts w:ascii="Times New Roman" w:hAnsi="Times New Roman"/>
          <w:sz w:val="24"/>
          <w:szCs w:val="24"/>
        </w:rPr>
        <w:t xml:space="preserve">Письменные предложения участников общественных обсуждений направляются в комиссию по землепользованию и застройке Гордеевского, </w:t>
      </w:r>
      <w:proofErr w:type="spellStart"/>
      <w:r w:rsidRPr="005F0513">
        <w:rPr>
          <w:rFonts w:ascii="Times New Roman" w:hAnsi="Times New Roman"/>
          <w:sz w:val="24"/>
          <w:szCs w:val="24"/>
        </w:rPr>
        <w:t>Мирнинского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Уношевского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Творишинского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Рудневоробьевского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Петровобудского</w:t>
      </w:r>
      <w:proofErr w:type="spellEnd"/>
      <w:r w:rsidRPr="005F0513">
        <w:rPr>
          <w:rFonts w:ascii="Times New Roman" w:hAnsi="Times New Roman"/>
          <w:sz w:val="24"/>
          <w:szCs w:val="24"/>
        </w:rPr>
        <w:t xml:space="preserve">, </w:t>
      </w:r>
      <w:proofErr w:type="spellStart"/>
      <w:r w:rsidRPr="005F0513">
        <w:rPr>
          <w:rFonts w:ascii="Times New Roman" w:hAnsi="Times New Roman"/>
          <w:sz w:val="24"/>
          <w:szCs w:val="24"/>
        </w:rPr>
        <w:t>Глинновского</w:t>
      </w:r>
      <w:proofErr w:type="spellEnd"/>
      <w:r w:rsidRPr="005F0513">
        <w:rPr>
          <w:rFonts w:ascii="Times New Roman" w:hAnsi="Times New Roman"/>
          <w:sz w:val="24"/>
          <w:szCs w:val="24"/>
        </w:rPr>
        <w:t xml:space="preserve"> сельских </w:t>
      </w:r>
      <w:r w:rsidRPr="005F0513">
        <w:rPr>
          <w:rFonts w:ascii="Times New Roman" w:hAnsi="Times New Roman"/>
          <w:sz w:val="24"/>
          <w:szCs w:val="24"/>
        </w:rPr>
        <w:lastRenderedPageBreak/>
        <w:t xml:space="preserve">поселений Гордеевского муниципального района Брянской области по адресу: </w:t>
      </w:r>
      <w:r w:rsidRPr="005F0513">
        <w:rPr>
          <w:rFonts w:ascii="Times New Roman" w:hAnsi="Times New Roman"/>
          <w:color w:val="000000"/>
          <w:sz w:val="24"/>
          <w:szCs w:val="24"/>
        </w:rPr>
        <w:t xml:space="preserve">Брянская область, </w:t>
      </w:r>
      <w:proofErr w:type="spellStart"/>
      <w:r w:rsidRPr="005F0513">
        <w:rPr>
          <w:rFonts w:ascii="Times New Roman" w:hAnsi="Times New Roman"/>
          <w:color w:val="000000"/>
          <w:sz w:val="24"/>
          <w:szCs w:val="24"/>
        </w:rPr>
        <w:t>Гордеевский</w:t>
      </w:r>
      <w:proofErr w:type="spellEnd"/>
      <w:r w:rsidRPr="005F0513">
        <w:rPr>
          <w:rFonts w:ascii="Times New Roman" w:hAnsi="Times New Roman"/>
          <w:color w:val="000000"/>
          <w:sz w:val="24"/>
          <w:szCs w:val="24"/>
        </w:rPr>
        <w:t xml:space="preserve"> район, </w:t>
      </w:r>
      <w:proofErr w:type="gramStart"/>
      <w:r w:rsidRPr="005F0513">
        <w:rPr>
          <w:rFonts w:ascii="Times New Roman" w:hAnsi="Times New Roman"/>
          <w:color w:val="000000"/>
          <w:sz w:val="24"/>
          <w:szCs w:val="24"/>
        </w:rPr>
        <w:t>с</w:t>
      </w:r>
      <w:proofErr w:type="gramEnd"/>
      <w:r w:rsidRPr="005F0513">
        <w:rPr>
          <w:rFonts w:ascii="Times New Roman" w:hAnsi="Times New Roman"/>
          <w:color w:val="000000"/>
          <w:sz w:val="24"/>
          <w:szCs w:val="24"/>
        </w:rPr>
        <w:t xml:space="preserve">. </w:t>
      </w:r>
      <w:proofErr w:type="gramStart"/>
      <w:r w:rsidRPr="005F0513">
        <w:rPr>
          <w:rFonts w:ascii="Times New Roman" w:hAnsi="Times New Roman"/>
          <w:color w:val="000000"/>
          <w:sz w:val="24"/>
          <w:szCs w:val="24"/>
        </w:rPr>
        <w:t>Гордеевка</w:t>
      </w:r>
      <w:proofErr w:type="gramEnd"/>
      <w:r w:rsidRPr="005F0513">
        <w:rPr>
          <w:rFonts w:ascii="Times New Roman" w:hAnsi="Times New Roman"/>
          <w:color w:val="000000"/>
          <w:sz w:val="24"/>
          <w:szCs w:val="24"/>
        </w:rPr>
        <w:t>, ул. Победы, 10</w:t>
      </w:r>
      <w:r w:rsidRPr="005F0513">
        <w:rPr>
          <w:rFonts w:ascii="Times New Roman" w:hAnsi="Times New Roman"/>
          <w:sz w:val="24"/>
          <w:szCs w:val="24"/>
        </w:rPr>
        <w:t xml:space="preserve">, при личном обращении или посредством почтового отправления, или на электронную почту: </w:t>
      </w:r>
      <w:hyperlink r:id="rId10" w:anchor="compose?to=%3Cgrdadm%40mail.ru%3E" w:history="1">
        <w:r w:rsidRPr="005F0513">
          <w:rPr>
            <w:rStyle w:val="ab"/>
            <w:rFonts w:ascii="Times New Roman" w:hAnsi="Times New Roman"/>
            <w:color w:val="000000"/>
            <w:sz w:val="24"/>
            <w:szCs w:val="24"/>
            <w:shd w:val="clear" w:color="auto" w:fill="FFFFFF"/>
          </w:rPr>
          <w:t>grdadm@mail.ru</w:t>
        </w:r>
      </w:hyperlink>
      <w:r w:rsidRPr="005F0513">
        <w:rPr>
          <w:rFonts w:ascii="Times New Roman" w:hAnsi="Times New Roman"/>
          <w:color w:val="000000"/>
          <w:sz w:val="24"/>
          <w:szCs w:val="24"/>
        </w:rPr>
        <w:t>.</w:t>
      </w:r>
      <w:r w:rsidRPr="005F0513">
        <w:rPr>
          <w:rFonts w:ascii="Times New Roman" w:hAnsi="Times New Roman"/>
          <w:sz w:val="24"/>
          <w:szCs w:val="24"/>
        </w:rPr>
        <w:t xml:space="preserve"> </w:t>
      </w:r>
    </w:p>
    <w:p w:rsidR="005F0513" w:rsidRPr="005F0513" w:rsidRDefault="005F0513" w:rsidP="005F0513">
      <w:pPr>
        <w:autoSpaceDE w:val="0"/>
        <w:autoSpaceDN w:val="0"/>
        <w:adjustRightInd w:val="0"/>
        <w:ind w:firstLine="709"/>
        <w:jc w:val="both"/>
        <w:rPr>
          <w:rFonts w:ascii="Times New Roman" w:hAnsi="Times New Roman"/>
          <w:sz w:val="24"/>
          <w:szCs w:val="24"/>
        </w:rPr>
      </w:pPr>
      <w:r w:rsidRPr="005F0513">
        <w:rPr>
          <w:rFonts w:ascii="Times New Roman" w:hAnsi="Times New Roman"/>
          <w:sz w:val="24"/>
          <w:szCs w:val="24"/>
        </w:rPr>
        <w:t xml:space="preserve">Письменные предложения участников общественных обсуждений могут быть направлены посредством записи в книге (журнале) учета посетителей экспозиции, которая находится по адресу: </w:t>
      </w:r>
      <w:r w:rsidRPr="005F0513">
        <w:rPr>
          <w:rFonts w:ascii="Times New Roman" w:hAnsi="Times New Roman"/>
          <w:color w:val="000000"/>
          <w:sz w:val="24"/>
          <w:szCs w:val="24"/>
        </w:rPr>
        <w:t xml:space="preserve">Брянская область, </w:t>
      </w:r>
      <w:proofErr w:type="spellStart"/>
      <w:r w:rsidRPr="005F0513">
        <w:rPr>
          <w:rFonts w:ascii="Times New Roman" w:hAnsi="Times New Roman"/>
          <w:color w:val="000000"/>
          <w:sz w:val="24"/>
          <w:szCs w:val="24"/>
        </w:rPr>
        <w:t>Гордеевский</w:t>
      </w:r>
      <w:proofErr w:type="spellEnd"/>
      <w:r w:rsidRPr="005F0513">
        <w:rPr>
          <w:rFonts w:ascii="Times New Roman" w:hAnsi="Times New Roman"/>
          <w:color w:val="000000"/>
          <w:sz w:val="24"/>
          <w:szCs w:val="24"/>
        </w:rPr>
        <w:t xml:space="preserve"> район, </w:t>
      </w:r>
      <w:proofErr w:type="gramStart"/>
      <w:r w:rsidRPr="005F0513">
        <w:rPr>
          <w:rFonts w:ascii="Times New Roman" w:hAnsi="Times New Roman"/>
          <w:color w:val="000000"/>
          <w:sz w:val="24"/>
          <w:szCs w:val="24"/>
        </w:rPr>
        <w:t>с</w:t>
      </w:r>
      <w:proofErr w:type="gramEnd"/>
      <w:r w:rsidRPr="005F0513">
        <w:rPr>
          <w:rFonts w:ascii="Times New Roman" w:hAnsi="Times New Roman"/>
          <w:color w:val="000000"/>
          <w:sz w:val="24"/>
          <w:szCs w:val="24"/>
        </w:rPr>
        <w:t xml:space="preserve">. </w:t>
      </w:r>
      <w:proofErr w:type="gramStart"/>
      <w:r w:rsidRPr="005F0513">
        <w:rPr>
          <w:rFonts w:ascii="Times New Roman" w:hAnsi="Times New Roman"/>
          <w:color w:val="000000"/>
          <w:sz w:val="24"/>
          <w:szCs w:val="24"/>
        </w:rPr>
        <w:t>Гордеевка</w:t>
      </w:r>
      <w:proofErr w:type="gramEnd"/>
      <w:r w:rsidRPr="005F0513">
        <w:rPr>
          <w:rFonts w:ascii="Times New Roman" w:hAnsi="Times New Roman"/>
          <w:color w:val="000000"/>
          <w:sz w:val="24"/>
          <w:szCs w:val="24"/>
        </w:rPr>
        <w:t>, ул. Победы, 10</w:t>
      </w:r>
      <w:r w:rsidRPr="005F0513">
        <w:rPr>
          <w:rFonts w:ascii="Times New Roman" w:hAnsi="Times New Roman"/>
          <w:sz w:val="24"/>
          <w:szCs w:val="24"/>
        </w:rPr>
        <w:t>.</w:t>
      </w:r>
    </w:p>
    <w:p w:rsidR="005F0513" w:rsidRPr="005F0513" w:rsidRDefault="005F0513" w:rsidP="005F0513">
      <w:pPr>
        <w:autoSpaceDE w:val="0"/>
        <w:autoSpaceDN w:val="0"/>
        <w:adjustRightInd w:val="0"/>
        <w:ind w:firstLine="709"/>
        <w:jc w:val="both"/>
        <w:rPr>
          <w:rFonts w:ascii="Times New Roman" w:hAnsi="Times New Roman"/>
          <w:sz w:val="24"/>
          <w:szCs w:val="24"/>
        </w:rPr>
      </w:pPr>
      <w:r w:rsidRPr="005F0513">
        <w:rPr>
          <w:rFonts w:ascii="Times New Roman" w:hAnsi="Times New Roman"/>
          <w:sz w:val="24"/>
          <w:szCs w:val="24"/>
        </w:rPr>
        <w:t>Письменные предложения участников общественных обсуждений направляются до 16 сентября 2022 года.</w:t>
      </w:r>
    </w:p>
    <w:p w:rsidR="005F0513" w:rsidRPr="005F0513" w:rsidRDefault="005F0513" w:rsidP="005F0513">
      <w:pPr>
        <w:autoSpaceDE w:val="0"/>
        <w:autoSpaceDN w:val="0"/>
        <w:adjustRightInd w:val="0"/>
        <w:ind w:firstLine="709"/>
        <w:jc w:val="both"/>
        <w:rPr>
          <w:rFonts w:ascii="Times New Roman" w:hAnsi="Times New Roman"/>
          <w:sz w:val="24"/>
          <w:szCs w:val="24"/>
        </w:rPr>
      </w:pPr>
      <w:r w:rsidRPr="005F0513">
        <w:rPr>
          <w:rFonts w:ascii="Times New Roman" w:hAnsi="Times New Roman"/>
          <w:sz w:val="24"/>
          <w:szCs w:val="24"/>
        </w:rPr>
        <w:t xml:space="preserve">5. </w:t>
      </w:r>
      <w:proofErr w:type="gramStart"/>
      <w:r w:rsidRPr="005F0513">
        <w:rPr>
          <w:rFonts w:ascii="Times New Roman" w:hAnsi="Times New Roman"/>
          <w:sz w:val="24"/>
          <w:szCs w:val="24"/>
        </w:rPr>
        <w:t>Разместить проект</w:t>
      </w:r>
      <w:proofErr w:type="gramEnd"/>
      <w:r w:rsidRPr="005F0513">
        <w:rPr>
          <w:rFonts w:ascii="Times New Roman" w:hAnsi="Times New Roman"/>
          <w:sz w:val="24"/>
          <w:szCs w:val="24"/>
        </w:rPr>
        <w:t xml:space="preserve"> Указа Губернатора Брянской области «Об установлении охранной зоны памятника природы регионального значения, расположенного в </w:t>
      </w:r>
      <w:proofErr w:type="spellStart"/>
      <w:r w:rsidRPr="005F0513">
        <w:rPr>
          <w:rFonts w:ascii="Times New Roman" w:hAnsi="Times New Roman"/>
          <w:sz w:val="24"/>
          <w:szCs w:val="24"/>
        </w:rPr>
        <w:t>Гордеевском</w:t>
      </w:r>
      <w:proofErr w:type="spellEnd"/>
      <w:r w:rsidRPr="005F0513">
        <w:rPr>
          <w:rFonts w:ascii="Times New Roman" w:hAnsi="Times New Roman"/>
          <w:sz w:val="24"/>
          <w:szCs w:val="24"/>
        </w:rPr>
        <w:t xml:space="preserve"> районе Брянской области, об утверждении ее Положения </w:t>
      </w:r>
      <w:r w:rsidRPr="005F0513">
        <w:rPr>
          <w:rFonts w:ascii="Times New Roman" w:hAnsi="Times New Roman"/>
          <w:sz w:val="24"/>
          <w:szCs w:val="24"/>
        </w:rPr>
        <w:br/>
        <w:t xml:space="preserve">и границ» на официальном сайте администрации </w:t>
      </w:r>
      <w:r w:rsidRPr="005F0513">
        <w:rPr>
          <w:rFonts w:ascii="Times New Roman" w:hAnsi="Times New Roman"/>
          <w:bCs/>
          <w:sz w:val="24"/>
          <w:szCs w:val="24"/>
        </w:rPr>
        <w:t xml:space="preserve">Гордеевского района </w:t>
      </w:r>
      <w:r w:rsidRPr="005F0513">
        <w:rPr>
          <w:rFonts w:ascii="Times New Roman" w:hAnsi="Times New Roman"/>
          <w:sz w:val="24"/>
          <w:szCs w:val="24"/>
        </w:rPr>
        <w:t>в сети «Интернет»: http://admgordeevka.ru.</w:t>
      </w:r>
    </w:p>
    <w:p w:rsidR="005F0513" w:rsidRPr="005F0513" w:rsidRDefault="005F0513" w:rsidP="005F0513">
      <w:pPr>
        <w:ind w:right="34"/>
        <w:jc w:val="both"/>
        <w:rPr>
          <w:rFonts w:ascii="Times New Roman" w:hAnsi="Times New Roman"/>
          <w:sz w:val="24"/>
          <w:szCs w:val="24"/>
          <w:lang w:eastAsia="ru-RU"/>
        </w:rPr>
      </w:pPr>
      <w:r w:rsidRPr="005F0513">
        <w:rPr>
          <w:rFonts w:ascii="Times New Roman" w:hAnsi="Times New Roman"/>
          <w:sz w:val="24"/>
          <w:szCs w:val="24"/>
        </w:rPr>
        <w:t xml:space="preserve">6. Назначить </w:t>
      </w:r>
      <w:r w:rsidRPr="005F0513">
        <w:rPr>
          <w:rFonts w:ascii="Times New Roman" w:hAnsi="Times New Roman"/>
          <w:sz w:val="24"/>
          <w:szCs w:val="24"/>
          <w:lang w:eastAsia="ru-RU"/>
        </w:rPr>
        <w:t xml:space="preserve">председателем общественных обсуждений Литвин Наталию Михайловну – заместителя главы администрации </w:t>
      </w:r>
      <w:r w:rsidRPr="005F0513">
        <w:rPr>
          <w:rFonts w:ascii="Times New Roman" w:hAnsi="Times New Roman"/>
          <w:bCs/>
          <w:sz w:val="24"/>
          <w:szCs w:val="24"/>
        </w:rPr>
        <w:t xml:space="preserve">Гордеевского </w:t>
      </w:r>
      <w:r w:rsidRPr="005F0513">
        <w:rPr>
          <w:rFonts w:ascii="Times New Roman" w:hAnsi="Times New Roman"/>
          <w:sz w:val="24"/>
          <w:szCs w:val="24"/>
          <w:lang w:eastAsia="ru-RU"/>
        </w:rPr>
        <w:t>района.</w:t>
      </w:r>
    </w:p>
    <w:p w:rsidR="005F0513" w:rsidRPr="005F0513" w:rsidRDefault="005F0513" w:rsidP="005F0513">
      <w:pPr>
        <w:autoSpaceDE w:val="0"/>
        <w:autoSpaceDN w:val="0"/>
        <w:adjustRightInd w:val="0"/>
        <w:ind w:firstLine="709"/>
        <w:jc w:val="both"/>
        <w:rPr>
          <w:rFonts w:ascii="Times New Roman" w:hAnsi="Times New Roman"/>
          <w:sz w:val="24"/>
          <w:szCs w:val="24"/>
        </w:rPr>
      </w:pPr>
      <w:r w:rsidRPr="005F0513">
        <w:rPr>
          <w:rFonts w:ascii="Times New Roman" w:hAnsi="Times New Roman"/>
          <w:sz w:val="24"/>
          <w:szCs w:val="24"/>
        </w:rPr>
        <w:t>7. Назначить секретарем</w:t>
      </w:r>
      <w:r w:rsidRPr="005F0513">
        <w:rPr>
          <w:rFonts w:ascii="Times New Roman" w:hAnsi="Times New Roman"/>
          <w:sz w:val="24"/>
          <w:szCs w:val="24"/>
          <w:lang w:eastAsia="ru-RU"/>
        </w:rPr>
        <w:t xml:space="preserve"> общественных обсуждений</w:t>
      </w:r>
      <w:r w:rsidRPr="005F0513">
        <w:rPr>
          <w:rFonts w:ascii="Times New Roman" w:hAnsi="Times New Roman"/>
          <w:sz w:val="24"/>
          <w:szCs w:val="24"/>
        </w:rPr>
        <w:t xml:space="preserve"> Мельниченко Евгения Васильевича – старшего инспектора отдела строительства, архитектуры и ЖКХ администрации </w:t>
      </w:r>
      <w:r w:rsidRPr="005F0513">
        <w:rPr>
          <w:rFonts w:ascii="Times New Roman" w:hAnsi="Times New Roman"/>
          <w:bCs/>
          <w:sz w:val="24"/>
          <w:szCs w:val="24"/>
        </w:rPr>
        <w:t xml:space="preserve">Гордеевского </w:t>
      </w:r>
      <w:r w:rsidRPr="005F0513">
        <w:rPr>
          <w:rFonts w:ascii="Times New Roman" w:hAnsi="Times New Roman"/>
          <w:sz w:val="24"/>
          <w:szCs w:val="24"/>
          <w:lang w:eastAsia="ru-RU"/>
        </w:rPr>
        <w:t>района</w:t>
      </w:r>
      <w:r w:rsidRPr="005F0513">
        <w:rPr>
          <w:rFonts w:ascii="Times New Roman" w:hAnsi="Times New Roman"/>
          <w:sz w:val="24"/>
          <w:szCs w:val="24"/>
        </w:rPr>
        <w:t xml:space="preserve"> (по согласованию).</w:t>
      </w:r>
    </w:p>
    <w:p w:rsidR="005F0513" w:rsidRPr="005F0513" w:rsidRDefault="005F0513" w:rsidP="005F0513">
      <w:pPr>
        <w:pStyle w:val="ae"/>
        <w:spacing w:after="0"/>
        <w:ind w:firstLine="709"/>
        <w:jc w:val="both"/>
      </w:pPr>
      <w:r w:rsidRPr="005F0513">
        <w:t xml:space="preserve">8. Опубликовать настоящее постановление в периодическом печатном средстве массовой информации «Вестник Гордеевского района», </w:t>
      </w:r>
      <w:proofErr w:type="gramStart"/>
      <w:r w:rsidRPr="005F0513">
        <w:t>разместить</w:t>
      </w:r>
      <w:proofErr w:type="gramEnd"/>
      <w:r w:rsidRPr="005F0513">
        <w:t xml:space="preserve"> настоящее постановление на официальном сайте администрации </w:t>
      </w:r>
      <w:r w:rsidRPr="005F0513">
        <w:rPr>
          <w:rFonts w:eastAsia="Calibri"/>
          <w:bCs/>
          <w:lang w:eastAsia="en-US"/>
        </w:rPr>
        <w:t xml:space="preserve">Гордеевского </w:t>
      </w:r>
      <w:r w:rsidRPr="005F0513">
        <w:t>района в сети «Интернет»: http://admgordeevka.ru.</w:t>
      </w:r>
    </w:p>
    <w:p w:rsidR="005F0513" w:rsidRPr="005F0513" w:rsidRDefault="005F0513" w:rsidP="005F0513">
      <w:pPr>
        <w:pStyle w:val="1"/>
        <w:ind w:firstLine="0"/>
        <w:rPr>
          <w:b/>
          <w:bCs/>
          <w:color w:val="000000"/>
          <w:sz w:val="24"/>
          <w:szCs w:val="24"/>
        </w:rPr>
      </w:pPr>
    </w:p>
    <w:p w:rsidR="005F0513" w:rsidRPr="005F0513" w:rsidRDefault="005F0513" w:rsidP="005F0513">
      <w:pPr>
        <w:numPr>
          <w:ilvl w:val="0"/>
          <w:numId w:val="45"/>
        </w:numPr>
        <w:suppressAutoHyphens/>
        <w:spacing w:after="0" w:line="240" w:lineRule="auto"/>
        <w:ind w:left="0" w:firstLine="0"/>
        <w:jc w:val="both"/>
        <w:rPr>
          <w:rFonts w:ascii="Times New Roman" w:hAnsi="Times New Roman"/>
          <w:color w:val="000000"/>
          <w:sz w:val="24"/>
          <w:szCs w:val="24"/>
        </w:rPr>
      </w:pPr>
    </w:p>
    <w:p w:rsidR="005F0513" w:rsidRPr="005F0513" w:rsidRDefault="005F0513" w:rsidP="005F0513">
      <w:pPr>
        <w:jc w:val="both"/>
        <w:rPr>
          <w:rFonts w:ascii="Times New Roman" w:hAnsi="Times New Roman"/>
          <w:sz w:val="24"/>
          <w:szCs w:val="24"/>
        </w:rPr>
      </w:pPr>
      <w:r w:rsidRPr="005F0513">
        <w:rPr>
          <w:rFonts w:ascii="Times New Roman" w:hAnsi="Times New Roman"/>
          <w:b/>
          <w:sz w:val="24"/>
          <w:szCs w:val="24"/>
        </w:rPr>
        <w:t>Глава Гордеевского района                                                                     А.А. Самусенко</w:t>
      </w:r>
    </w:p>
    <w:p w:rsidR="005F0513" w:rsidRPr="005F0513" w:rsidRDefault="005F0513" w:rsidP="005F0513">
      <w:pPr>
        <w:jc w:val="both"/>
        <w:rPr>
          <w:rFonts w:ascii="Times New Roman" w:hAnsi="Times New Roman"/>
          <w:sz w:val="24"/>
          <w:szCs w:val="24"/>
        </w:rPr>
      </w:pPr>
    </w:p>
    <w:p w:rsidR="00EB3187" w:rsidRPr="005F0513" w:rsidRDefault="00EB3187" w:rsidP="005F0513">
      <w:pPr>
        <w:tabs>
          <w:tab w:val="left" w:pos="5550"/>
        </w:tabs>
        <w:jc w:val="both"/>
        <w:rPr>
          <w:rFonts w:ascii="Times New Roman" w:eastAsia="Times New Roman" w:hAnsi="Times New Roman"/>
          <w:sz w:val="24"/>
          <w:szCs w:val="24"/>
          <w:lang w:eastAsia="ru-RU"/>
        </w:rPr>
      </w:pPr>
    </w:p>
    <w:sectPr w:rsidR="00EB3187" w:rsidRPr="005F0513" w:rsidSect="005F0513">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78" w:rsidRDefault="00FB6478" w:rsidP="00BD1D5F">
      <w:pPr>
        <w:spacing w:after="0" w:line="240" w:lineRule="auto"/>
      </w:pPr>
      <w:r>
        <w:separator/>
      </w:r>
    </w:p>
  </w:endnote>
  <w:endnote w:type="continuationSeparator" w:id="0">
    <w:p w:rsidR="00FB6478" w:rsidRDefault="00FB6478" w:rsidP="00BD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78" w:rsidRDefault="00FB6478" w:rsidP="00BD1D5F">
      <w:pPr>
        <w:spacing w:after="0" w:line="240" w:lineRule="auto"/>
      </w:pPr>
      <w:r>
        <w:separator/>
      </w:r>
    </w:p>
  </w:footnote>
  <w:footnote w:type="continuationSeparator" w:id="0">
    <w:p w:rsidR="00FB6478" w:rsidRDefault="00FB6478" w:rsidP="00BD1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7BD7D71"/>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9B56AC"/>
    <w:multiLevelType w:val="multilevel"/>
    <w:tmpl w:val="8B407962"/>
    <w:lvl w:ilvl="0">
      <w:start w:val="1"/>
      <w:numFmt w:val="decimal"/>
      <w:lvlText w:val="%1."/>
      <w:lvlJc w:val="left"/>
      <w:pPr>
        <w:ind w:left="990" w:hanging="990"/>
      </w:pPr>
      <w:rPr>
        <w:rFonts w:hint="default"/>
      </w:rPr>
    </w:lvl>
    <w:lvl w:ilvl="1">
      <w:start w:val="1"/>
      <w:numFmt w:val="decimal"/>
      <w:lvlText w:val="%1.%2."/>
      <w:lvlJc w:val="left"/>
      <w:pPr>
        <w:ind w:left="1410" w:hanging="990"/>
      </w:pPr>
      <w:rPr>
        <w:rFonts w:hint="default"/>
      </w:rPr>
    </w:lvl>
    <w:lvl w:ilvl="2">
      <w:start w:val="1"/>
      <w:numFmt w:val="decimal"/>
      <w:lvlText w:val="%1.%2.%3."/>
      <w:lvlJc w:val="left"/>
      <w:pPr>
        <w:ind w:left="1830" w:hanging="990"/>
      </w:pPr>
      <w:rPr>
        <w:rFonts w:hint="default"/>
      </w:rPr>
    </w:lvl>
    <w:lvl w:ilvl="3">
      <w:start w:val="1"/>
      <w:numFmt w:val="decimal"/>
      <w:lvlText w:val="%1.%2.%3.%4."/>
      <w:lvlJc w:val="left"/>
      <w:pPr>
        <w:ind w:left="2250" w:hanging="99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2B435706"/>
    <w:multiLevelType w:val="multilevel"/>
    <w:tmpl w:val="D0D4E9D4"/>
    <w:lvl w:ilvl="0">
      <w:start w:val="1"/>
      <w:numFmt w:val="decimal"/>
      <w:lvlText w:val="%1."/>
      <w:lvlJc w:val="left"/>
      <w:pPr>
        <w:tabs>
          <w:tab w:val="num" w:pos="900"/>
        </w:tabs>
        <w:ind w:left="900" w:hanging="360"/>
      </w:pPr>
      <w:rPr>
        <w:rFonts w:hint="default"/>
      </w:rPr>
    </w:lvl>
    <w:lvl w:ilvl="1">
      <w:start w:val="4"/>
      <w:numFmt w:val="decimal"/>
      <w:isLgl/>
      <w:lvlText w:val="%1.%2."/>
      <w:lvlJc w:val="left"/>
      <w:pPr>
        <w:ind w:left="1950" w:hanging="1410"/>
      </w:pPr>
      <w:rPr>
        <w:rFonts w:hint="default"/>
      </w:rPr>
    </w:lvl>
    <w:lvl w:ilvl="2">
      <w:start w:val="1"/>
      <w:numFmt w:val="decimal"/>
      <w:isLgl/>
      <w:lvlText w:val="%1.%2.%3."/>
      <w:lvlJc w:val="left"/>
      <w:pPr>
        <w:ind w:left="1950" w:hanging="1410"/>
      </w:pPr>
      <w:rPr>
        <w:rFonts w:hint="default"/>
      </w:rPr>
    </w:lvl>
    <w:lvl w:ilvl="3">
      <w:start w:val="1"/>
      <w:numFmt w:val="decimal"/>
      <w:isLgl/>
      <w:lvlText w:val="%1.%2.%3.%4."/>
      <w:lvlJc w:val="left"/>
      <w:pPr>
        <w:ind w:left="1950" w:hanging="1410"/>
      </w:pPr>
      <w:rPr>
        <w:rFonts w:hint="default"/>
      </w:rPr>
    </w:lvl>
    <w:lvl w:ilvl="4">
      <w:start w:val="1"/>
      <w:numFmt w:val="decimal"/>
      <w:isLgl/>
      <w:lvlText w:val="%1.%2.%3.%4.%5."/>
      <w:lvlJc w:val="left"/>
      <w:pPr>
        <w:ind w:left="1950" w:hanging="14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9">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68026E"/>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37"/>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26"/>
  </w:num>
  <w:num w:numId="12">
    <w:abstractNumId w:val="18"/>
  </w:num>
  <w:num w:numId="13">
    <w:abstractNumId w:val="20"/>
  </w:num>
  <w:num w:numId="14">
    <w:abstractNumId w:val="35"/>
  </w:num>
  <w:num w:numId="15">
    <w:abstractNumId w:val="34"/>
  </w:num>
  <w:num w:numId="16">
    <w:abstractNumId w:val="15"/>
  </w:num>
  <w:num w:numId="17">
    <w:abstractNumId w:val="29"/>
  </w:num>
  <w:num w:numId="18">
    <w:abstractNumId w:val="21"/>
  </w:num>
  <w:num w:numId="19">
    <w:abstractNumId w:val="2"/>
  </w:num>
  <w:num w:numId="20">
    <w:abstractNumId w:val="31"/>
  </w:num>
  <w:num w:numId="21">
    <w:abstractNumId w:val="25"/>
  </w:num>
  <w:num w:numId="22">
    <w:abstractNumId w:val="28"/>
  </w:num>
  <w:num w:numId="23">
    <w:abstractNumId w:val="12"/>
  </w:num>
  <w:num w:numId="24">
    <w:abstractNumId w:val="4"/>
  </w:num>
  <w:num w:numId="25">
    <w:abstractNumId w:val="33"/>
  </w:num>
  <w:num w:numId="26">
    <w:abstractNumId w:val="19"/>
  </w:num>
  <w:num w:numId="27">
    <w:abstractNumId w:val="8"/>
  </w:num>
  <w:num w:numId="28">
    <w:abstractNumId w:val="22"/>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6"/>
  </w:num>
  <w:num w:numId="31">
    <w:abstractNumId w:val="27"/>
  </w:num>
  <w:num w:numId="32">
    <w:abstractNumId w:val="39"/>
  </w:num>
  <w:num w:numId="33">
    <w:abstractNumId w:val="36"/>
  </w:num>
  <w:num w:numId="34">
    <w:abstractNumId w:val="13"/>
  </w:num>
  <w:num w:numId="35">
    <w:abstractNumId w:val="38"/>
  </w:num>
  <w:num w:numId="36">
    <w:abstractNumId w:val="9"/>
  </w:num>
  <w:num w:numId="37">
    <w:abstractNumId w:val="5"/>
  </w:num>
  <w:num w:numId="38">
    <w:abstractNumId w:val="30"/>
  </w:num>
  <w:num w:numId="39">
    <w:abstractNumId w:val="10"/>
  </w:num>
  <w:num w:numId="40">
    <w:abstractNumId w:val="23"/>
  </w:num>
  <w:num w:numId="41">
    <w:abstractNumId w:val="37"/>
  </w:num>
  <w:num w:numId="42">
    <w:abstractNumId w:val="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31DCF"/>
    <w:rsid w:val="001657E5"/>
    <w:rsid w:val="001B0C56"/>
    <w:rsid w:val="001B72AF"/>
    <w:rsid w:val="001E6203"/>
    <w:rsid w:val="00254463"/>
    <w:rsid w:val="00272E1B"/>
    <w:rsid w:val="00302ACF"/>
    <w:rsid w:val="003072B8"/>
    <w:rsid w:val="003245E3"/>
    <w:rsid w:val="00362DE5"/>
    <w:rsid w:val="003D0680"/>
    <w:rsid w:val="003F0E0A"/>
    <w:rsid w:val="00410987"/>
    <w:rsid w:val="00474C11"/>
    <w:rsid w:val="0050157F"/>
    <w:rsid w:val="00525DC7"/>
    <w:rsid w:val="0056155C"/>
    <w:rsid w:val="005A2506"/>
    <w:rsid w:val="005D6D60"/>
    <w:rsid w:val="005F0513"/>
    <w:rsid w:val="005F20D1"/>
    <w:rsid w:val="0064471C"/>
    <w:rsid w:val="00666F58"/>
    <w:rsid w:val="006827A6"/>
    <w:rsid w:val="006A4CA1"/>
    <w:rsid w:val="006B1679"/>
    <w:rsid w:val="00713762"/>
    <w:rsid w:val="00781D0C"/>
    <w:rsid w:val="007D67EB"/>
    <w:rsid w:val="007F6122"/>
    <w:rsid w:val="00844C23"/>
    <w:rsid w:val="008720D7"/>
    <w:rsid w:val="008B6A71"/>
    <w:rsid w:val="008C62CD"/>
    <w:rsid w:val="008E71D9"/>
    <w:rsid w:val="00992C43"/>
    <w:rsid w:val="0099580E"/>
    <w:rsid w:val="009C53DE"/>
    <w:rsid w:val="009D0EC2"/>
    <w:rsid w:val="00A16448"/>
    <w:rsid w:val="00A201A4"/>
    <w:rsid w:val="00A362E2"/>
    <w:rsid w:val="00A56317"/>
    <w:rsid w:val="00AA14E8"/>
    <w:rsid w:val="00AC28D0"/>
    <w:rsid w:val="00AC2DDA"/>
    <w:rsid w:val="00AC44F3"/>
    <w:rsid w:val="00B33E29"/>
    <w:rsid w:val="00B55D59"/>
    <w:rsid w:val="00BA08A7"/>
    <w:rsid w:val="00BD1D5F"/>
    <w:rsid w:val="00BE3A64"/>
    <w:rsid w:val="00C5124E"/>
    <w:rsid w:val="00C67F2D"/>
    <w:rsid w:val="00C7755B"/>
    <w:rsid w:val="00C77BBC"/>
    <w:rsid w:val="00C92D36"/>
    <w:rsid w:val="00CD29B7"/>
    <w:rsid w:val="00CE3117"/>
    <w:rsid w:val="00D10441"/>
    <w:rsid w:val="00D25BBA"/>
    <w:rsid w:val="00D52D4F"/>
    <w:rsid w:val="00D8495E"/>
    <w:rsid w:val="00D95288"/>
    <w:rsid w:val="00DA0801"/>
    <w:rsid w:val="00DA0ACC"/>
    <w:rsid w:val="00DA6C5D"/>
    <w:rsid w:val="00E200E1"/>
    <w:rsid w:val="00E30337"/>
    <w:rsid w:val="00E65286"/>
    <w:rsid w:val="00E8004A"/>
    <w:rsid w:val="00EB3187"/>
    <w:rsid w:val="00ED636E"/>
    <w:rsid w:val="00F011E9"/>
    <w:rsid w:val="00F1623C"/>
    <w:rsid w:val="00F212D4"/>
    <w:rsid w:val="00F504D9"/>
    <w:rsid w:val="00F66725"/>
    <w:rsid w:val="00F75B2B"/>
    <w:rsid w:val="00FB6478"/>
    <w:rsid w:val="00FC7327"/>
    <w:rsid w:val="00FE5174"/>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5759">
      <w:bodyDiv w:val="1"/>
      <w:marLeft w:val="0"/>
      <w:marRight w:val="0"/>
      <w:marTop w:val="0"/>
      <w:marBottom w:val="0"/>
      <w:divBdr>
        <w:top w:val="none" w:sz="0" w:space="0" w:color="auto"/>
        <w:left w:val="none" w:sz="0" w:space="0" w:color="auto"/>
        <w:bottom w:val="none" w:sz="0" w:space="0" w:color="auto"/>
        <w:right w:val="none" w:sz="0" w:space="0" w:color="auto"/>
      </w:divBdr>
    </w:div>
    <w:div w:id="806893021">
      <w:bodyDiv w:val="1"/>
      <w:marLeft w:val="0"/>
      <w:marRight w:val="0"/>
      <w:marTop w:val="0"/>
      <w:marBottom w:val="0"/>
      <w:divBdr>
        <w:top w:val="none" w:sz="0" w:space="0" w:color="auto"/>
        <w:left w:val="none" w:sz="0" w:space="0" w:color="auto"/>
        <w:bottom w:val="none" w:sz="0" w:space="0" w:color="auto"/>
        <w:right w:val="none" w:sz="0" w:space="0" w:color="auto"/>
      </w:divBdr>
    </w:div>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988174136">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ail.yandex.ru/u2709/?uid=936634630"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38B22-FED2-4046-8A54-5F91C791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2</cp:revision>
  <dcterms:created xsi:type="dcterms:W3CDTF">2022-08-04T09:54:00Z</dcterms:created>
  <dcterms:modified xsi:type="dcterms:W3CDTF">2022-08-04T09:54:00Z</dcterms:modified>
</cp:coreProperties>
</file>